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1393C" w14:textId="77777777" w:rsidR="00FF2DA7" w:rsidRPr="00853161" w:rsidRDefault="005513F7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r w:rsidRPr="00853161">
        <w:rPr>
          <w:rFonts w:ascii="Arial" w:hAnsi="Arial" w:cs="Arial"/>
          <w:b/>
          <w:bCs/>
          <w:sz w:val="28"/>
        </w:rPr>
        <w:t xml:space="preserve">GRUPO DE IMPLANTAÇÃO DO PROCESSO DE REDISTRIBUIÇÃO E </w:t>
      </w:r>
    </w:p>
    <w:p w14:paraId="513D7209" w14:textId="77777777" w:rsidR="005513F7" w:rsidRPr="00853161" w:rsidRDefault="005513F7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r w:rsidRPr="00853161">
        <w:rPr>
          <w:rFonts w:ascii="Arial" w:hAnsi="Arial" w:cs="Arial"/>
          <w:b/>
          <w:bCs/>
          <w:sz w:val="28"/>
        </w:rPr>
        <w:t>DIGITALIZAÇÃO DE CANAIS DE TV E RTV – GIRED</w:t>
      </w:r>
    </w:p>
    <w:p w14:paraId="3D4CA8CC" w14:textId="77777777" w:rsidR="00A5334C" w:rsidRPr="00853161" w:rsidRDefault="00A5334C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40F478AB" w14:textId="77777777" w:rsidR="00C529F8" w:rsidRDefault="00C529F8" w:rsidP="00B62F08">
      <w:pPr>
        <w:autoSpaceDE w:val="0"/>
        <w:autoSpaceDN w:val="0"/>
        <w:spacing w:after="200" w:line="360" w:lineRule="auto"/>
        <w:jc w:val="center"/>
        <w:rPr>
          <w:rFonts w:ascii="Arial" w:hAnsi="Arial" w:cs="Arial"/>
          <w:b/>
          <w:bCs/>
        </w:rPr>
      </w:pPr>
    </w:p>
    <w:p w14:paraId="7DC61ACC" w14:textId="77777777" w:rsidR="00A5668D" w:rsidRDefault="005E6DB7" w:rsidP="00A5668D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  <w:r w:rsidRPr="005E6DB7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Critérios de Distribuição </w:t>
      </w:r>
      <w:r w:rsidR="00DA2461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de </w:t>
      </w:r>
      <w:r w:rsidR="00DA2461" w:rsidRPr="005E6DB7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Antena</w:t>
      </w:r>
      <w:r w:rsidR="00DA2461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="00DA2461" w:rsidRPr="005E6DB7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Recepção de TV Digital Terrestre</w:t>
      </w:r>
    </w:p>
    <w:p w14:paraId="33FF0CC8" w14:textId="77777777" w:rsidR="005E6DB7" w:rsidRDefault="005E6DB7" w:rsidP="00A5668D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5A9A141F" w14:textId="77777777" w:rsidR="000C4C96" w:rsidRPr="005F1441" w:rsidRDefault="00180694" w:rsidP="005E6DB7">
      <w:pPr>
        <w:pStyle w:val="ListParagraph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INTRODUÇÃO</w:t>
      </w:r>
    </w:p>
    <w:p w14:paraId="6402BD54" w14:textId="77777777" w:rsidR="00A02FF8" w:rsidRDefault="00A02FF8" w:rsidP="005F1441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58263813" w14:textId="77777777" w:rsidR="0077028D" w:rsidRPr="005F1441" w:rsidRDefault="0077028D" w:rsidP="005E6DB7">
      <w:pPr>
        <w:pStyle w:val="ListParagraph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Histórico</w:t>
      </w:r>
    </w:p>
    <w:p w14:paraId="4D4214B5" w14:textId="77777777" w:rsidR="0077028D" w:rsidRDefault="0077028D" w:rsidP="00A30420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7B213B7E" w14:textId="77777777" w:rsidR="0094694A" w:rsidRDefault="0077028D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As especificações de antenas</w:t>
      </w:r>
      <w:r w:rsidR="009E3673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foram </w:t>
      </w:r>
      <w:r w:rsidR="008808E0">
        <w:rPr>
          <w:rFonts w:ascii="Arial" w:eastAsia="Times New Roman" w:hAnsi="Arial" w:cs="Arial"/>
          <w:sz w:val="20"/>
          <w:szCs w:val="20"/>
        </w:rPr>
        <w:t>aprovadas pelo GIRED</w:t>
      </w:r>
      <w:r w:rsidR="00786576">
        <w:rPr>
          <w:rFonts w:ascii="Arial" w:eastAsia="Times New Roman" w:hAnsi="Arial" w:cs="Arial"/>
          <w:sz w:val="20"/>
          <w:szCs w:val="20"/>
        </w:rPr>
        <w:t>,</w:t>
      </w:r>
      <w:r w:rsidR="005C55C4" w:rsidRPr="005C55C4">
        <w:rPr>
          <w:rFonts w:ascii="Arial" w:eastAsia="Times New Roman" w:hAnsi="Arial" w:cs="Arial"/>
          <w:sz w:val="20"/>
          <w:szCs w:val="20"/>
        </w:rPr>
        <w:t xml:space="preserve"> </w:t>
      </w:r>
      <w:r w:rsidR="005C55C4">
        <w:rPr>
          <w:rFonts w:ascii="Arial" w:eastAsia="Times New Roman" w:hAnsi="Arial" w:cs="Arial"/>
          <w:sz w:val="20"/>
          <w:szCs w:val="20"/>
        </w:rPr>
        <w:t>após a análise dos resultados da RFQ</w:t>
      </w:r>
      <w:r w:rsidR="00786576">
        <w:rPr>
          <w:rFonts w:ascii="Arial" w:eastAsia="Times New Roman" w:hAnsi="Arial" w:cs="Arial"/>
          <w:sz w:val="20"/>
          <w:szCs w:val="20"/>
        </w:rPr>
        <w:t>,</w:t>
      </w:r>
      <w:r w:rsidR="008808E0">
        <w:rPr>
          <w:rFonts w:ascii="Arial" w:eastAsia="Times New Roman" w:hAnsi="Arial" w:cs="Arial"/>
          <w:sz w:val="20"/>
          <w:szCs w:val="20"/>
        </w:rPr>
        <w:t xml:space="preserve"> </w:t>
      </w:r>
      <w:r w:rsidR="0094694A">
        <w:rPr>
          <w:rFonts w:ascii="Arial" w:eastAsia="Times New Roman" w:hAnsi="Arial" w:cs="Arial"/>
          <w:sz w:val="20"/>
          <w:szCs w:val="20"/>
        </w:rPr>
        <w:t>em sua 5ª Reunião Ordinária, realizada em 29 de abril de 2015. A tabela 1 apresenta as especificações então aprovadas.</w:t>
      </w:r>
    </w:p>
    <w:p w14:paraId="44F44583" w14:textId="77777777" w:rsidR="0094694A" w:rsidRDefault="0094694A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6A1B8C6D" w14:textId="77777777" w:rsidR="00D34C8D" w:rsidRPr="00B87EC8" w:rsidRDefault="00D34C8D" w:rsidP="005E6DB7">
      <w:pPr>
        <w:jc w:val="center"/>
        <w:rPr>
          <w:rFonts w:ascii="Arial" w:eastAsia="Times New Roman" w:hAnsi="Arial" w:cs="Arial"/>
          <w:sz w:val="18"/>
          <w:szCs w:val="20"/>
        </w:rPr>
      </w:pPr>
      <w:r w:rsidRPr="00B87EC8">
        <w:rPr>
          <w:rFonts w:ascii="Arial" w:eastAsia="Times New Roman" w:hAnsi="Arial" w:cs="Arial"/>
          <w:b/>
          <w:sz w:val="18"/>
          <w:szCs w:val="20"/>
        </w:rPr>
        <w:t>Tabela 1.</w:t>
      </w:r>
      <w:r w:rsidRPr="00B87EC8">
        <w:rPr>
          <w:rFonts w:ascii="Arial" w:eastAsia="Times New Roman" w:hAnsi="Arial" w:cs="Arial"/>
          <w:sz w:val="18"/>
          <w:szCs w:val="20"/>
        </w:rPr>
        <w:t xml:space="preserve"> Especificações de antenas aprovadas pelo GIRED.</w:t>
      </w:r>
    </w:p>
    <w:p w14:paraId="3DE729A2" w14:textId="77777777" w:rsidR="0094694A" w:rsidRDefault="00786576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noProof/>
          <w:lang w:val="en-US" w:eastAsia="en-US"/>
        </w:rPr>
        <w:drawing>
          <wp:inline distT="0" distB="0" distL="0" distR="0" wp14:anchorId="7DA6BE50" wp14:editId="00DFFA5A">
            <wp:extent cx="5612130" cy="1841500"/>
            <wp:effectExtent l="0" t="0" r="762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5053D" w14:textId="77777777" w:rsidR="00D006C2" w:rsidRDefault="00D006C2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5516E9BF" w14:textId="23A97347" w:rsidR="00CE0239" w:rsidRDefault="00DA4ED1" w:rsidP="005F1441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</w:t>
      </w:r>
      <w:r w:rsidR="00C07A58">
        <w:rPr>
          <w:rFonts w:ascii="Arial" w:eastAsia="Times New Roman" w:hAnsi="Arial" w:cs="Arial"/>
          <w:sz w:val="20"/>
          <w:szCs w:val="20"/>
        </w:rPr>
        <w:t xml:space="preserve"> GIRED</w:t>
      </w:r>
      <w:r w:rsidR="00723D69">
        <w:rPr>
          <w:rFonts w:ascii="Arial" w:eastAsia="Times New Roman" w:hAnsi="Arial" w:cs="Arial"/>
          <w:sz w:val="20"/>
          <w:szCs w:val="20"/>
        </w:rPr>
        <w:t>,</w:t>
      </w:r>
      <w:r w:rsidR="00C07A58" w:rsidRPr="00A30420" w:rsidDel="00C07A58">
        <w:rPr>
          <w:rFonts w:ascii="Arial" w:eastAsia="Times New Roman" w:hAnsi="Arial" w:cs="Arial"/>
          <w:sz w:val="20"/>
          <w:szCs w:val="20"/>
        </w:rPr>
        <w:t xml:space="preserve"> </w:t>
      </w:r>
      <w:r w:rsidR="00723D69">
        <w:rPr>
          <w:rFonts w:ascii="Arial" w:eastAsia="Times New Roman" w:hAnsi="Arial" w:cs="Arial"/>
          <w:sz w:val="20"/>
          <w:szCs w:val="20"/>
        </w:rPr>
        <w:t>e</w:t>
      </w:r>
      <w:r w:rsidR="00C07A58">
        <w:rPr>
          <w:rFonts w:ascii="Arial" w:eastAsia="Times New Roman" w:hAnsi="Arial" w:cs="Arial"/>
          <w:sz w:val="20"/>
          <w:szCs w:val="20"/>
        </w:rPr>
        <w:t>m sua 9ª Reunião Ordinária, realizada em 28 de agosto de 201</w:t>
      </w:r>
      <w:r w:rsidR="00287E06">
        <w:rPr>
          <w:rFonts w:ascii="Arial" w:eastAsia="Times New Roman" w:hAnsi="Arial" w:cs="Arial"/>
          <w:sz w:val="20"/>
          <w:szCs w:val="20"/>
        </w:rPr>
        <w:t>5</w:t>
      </w:r>
      <w:r w:rsidR="00C07A58">
        <w:rPr>
          <w:rFonts w:ascii="Arial" w:eastAsia="Times New Roman" w:hAnsi="Arial" w:cs="Arial"/>
          <w:sz w:val="20"/>
          <w:szCs w:val="20"/>
        </w:rPr>
        <w:t xml:space="preserve">, </w:t>
      </w:r>
      <w:r w:rsidR="00723D69">
        <w:rPr>
          <w:rFonts w:ascii="Arial" w:eastAsia="Times New Roman" w:hAnsi="Arial" w:cs="Arial"/>
          <w:sz w:val="20"/>
          <w:szCs w:val="20"/>
        </w:rPr>
        <w:t xml:space="preserve">atendendo um pleito da EAD, determinou que o GT-Rx </w:t>
      </w:r>
      <w:r w:rsidR="00C513A9">
        <w:rPr>
          <w:rFonts w:ascii="Arial" w:eastAsia="Times New Roman" w:hAnsi="Arial" w:cs="Arial"/>
          <w:sz w:val="20"/>
          <w:szCs w:val="20"/>
        </w:rPr>
        <w:t>avaliasse a possibilidade de adoção de uma</w:t>
      </w:r>
      <w:r w:rsidR="00CE0239">
        <w:rPr>
          <w:rFonts w:ascii="Arial" w:eastAsia="Times New Roman" w:hAnsi="Arial" w:cs="Arial"/>
          <w:sz w:val="20"/>
          <w:szCs w:val="20"/>
        </w:rPr>
        <w:t xml:space="preserve"> </w:t>
      </w:r>
      <w:r w:rsidR="00C513A9">
        <w:rPr>
          <w:rFonts w:ascii="Arial" w:eastAsia="Times New Roman" w:hAnsi="Arial" w:cs="Arial"/>
          <w:sz w:val="20"/>
          <w:szCs w:val="20"/>
        </w:rPr>
        <w:t xml:space="preserve">antena </w:t>
      </w:r>
      <w:r w:rsidR="00CE0239">
        <w:rPr>
          <w:rFonts w:ascii="Arial" w:eastAsia="Times New Roman" w:hAnsi="Arial" w:cs="Arial"/>
          <w:sz w:val="20"/>
          <w:szCs w:val="20"/>
        </w:rPr>
        <w:t xml:space="preserve">externa </w:t>
      </w:r>
      <w:r w:rsidR="00C513A9">
        <w:rPr>
          <w:rFonts w:ascii="Arial" w:eastAsia="Times New Roman" w:hAnsi="Arial" w:cs="Arial"/>
          <w:sz w:val="20"/>
          <w:szCs w:val="20"/>
        </w:rPr>
        <w:t xml:space="preserve">mais </w:t>
      </w:r>
      <w:r w:rsidR="00DC6EA5">
        <w:rPr>
          <w:rFonts w:ascii="Arial" w:eastAsia="Times New Roman" w:hAnsi="Arial" w:cs="Arial"/>
          <w:sz w:val="20"/>
          <w:szCs w:val="20"/>
        </w:rPr>
        <w:t>compacta</w:t>
      </w:r>
      <w:r w:rsidR="006E34E3">
        <w:rPr>
          <w:rFonts w:ascii="Arial" w:eastAsia="Times New Roman" w:hAnsi="Arial" w:cs="Arial"/>
          <w:sz w:val="20"/>
          <w:szCs w:val="20"/>
        </w:rPr>
        <w:t>,</w:t>
      </w:r>
      <w:r w:rsidR="00DC6EA5">
        <w:rPr>
          <w:rFonts w:ascii="Arial" w:eastAsia="Times New Roman" w:hAnsi="Arial" w:cs="Arial"/>
          <w:sz w:val="20"/>
          <w:szCs w:val="20"/>
        </w:rPr>
        <w:t xml:space="preserve"> o que </w:t>
      </w:r>
      <w:r w:rsidR="009E354F">
        <w:rPr>
          <w:rFonts w:ascii="Arial" w:eastAsia="Times New Roman" w:hAnsi="Arial" w:cs="Arial"/>
          <w:sz w:val="20"/>
          <w:szCs w:val="20"/>
        </w:rPr>
        <w:t>facilitaria a instalação e otimizaria os recursos.</w:t>
      </w:r>
    </w:p>
    <w:p w14:paraId="6B123680" w14:textId="77777777" w:rsidR="00CE0239" w:rsidRDefault="00CE0239" w:rsidP="005F1441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34C1BED7" w14:textId="77777777" w:rsidR="00DD5418" w:rsidRPr="005F1441" w:rsidRDefault="00DD5418" w:rsidP="00DD5418">
      <w:pPr>
        <w:pStyle w:val="ListParagraph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Aplicação</w:t>
      </w:r>
    </w:p>
    <w:p w14:paraId="07C31F24" w14:textId="77777777" w:rsidR="00DD5418" w:rsidRDefault="00DD5418" w:rsidP="005F1441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638E642B" w14:textId="77777777" w:rsidR="00A02FF8" w:rsidRDefault="00CE0239" w:rsidP="005F1441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A utilização de </w:t>
      </w:r>
      <w:r w:rsidR="00460587">
        <w:rPr>
          <w:rFonts w:ascii="Arial" w:eastAsia="Times New Roman" w:hAnsi="Arial" w:cs="Arial"/>
          <w:sz w:val="20"/>
          <w:szCs w:val="20"/>
        </w:rPr>
        <w:t xml:space="preserve">uma </w:t>
      </w:r>
      <w:r w:rsidR="00BB5CCF">
        <w:rPr>
          <w:rFonts w:ascii="Arial" w:eastAsia="Times New Roman" w:hAnsi="Arial" w:cs="Arial"/>
          <w:sz w:val="20"/>
          <w:szCs w:val="20"/>
        </w:rPr>
        <w:t xml:space="preserve">antena externa </w:t>
      </w:r>
      <w:r>
        <w:rPr>
          <w:rFonts w:ascii="Arial" w:eastAsia="Times New Roman" w:hAnsi="Arial" w:cs="Arial"/>
          <w:sz w:val="20"/>
          <w:szCs w:val="20"/>
        </w:rPr>
        <w:t>mais compacta</w:t>
      </w:r>
      <w:r w:rsidR="00460587">
        <w:rPr>
          <w:rFonts w:ascii="Arial" w:eastAsia="Times New Roman" w:hAnsi="Arial" w:cs="Arial"/>
          <w:sz w:val="20"/>
          <w:szCs w:val="20"/>
        </w:rPr>
        <w:t>,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BB5CCF">
        <w:rPr>
          <w:rFonts w:ascii="Arial" w:eastAsia="Times New Roman" w:hAnsi="Arial" w:cs="Arial"/>
          <w:sz w:val="20"/>
          <w:szCs w:val="20"/>
        </w:rPr>
        <w:t>por apresentar um ganho</w:t>
      </w:r>
      <w:r w:rsidR="00DD5418">
        <w:rPr>
          <w:rFonts w:ascii="Arial" w:eastAsia="Times New Roman" w:hAnsi="Arial" w:cs="Arial"/>
          <w:sz w:val="20"/>
          <w:szCs w:val="20"/>
        </w:rPr>
        <w:t xml:space="preserve"> menor </w:t>
      </w:r>
      <w:r w:rsidR="00BB5CCF">
        <w:rPr>
          <w:rFonts w:ascii="Arial" w:eastAsia="Times New Roman" w:hAnsi="Arial" w:cs="Arial"/>
          <w:sz w:val="20"/>
          <w:szCs w:val="20"/>
        </w:rPr>
        <w:t>do que o utilizado como critério para planejamento da cobertura da Radiodifusão</w:t>
      </w:r>
      <w:r w:rsidR="00DD5418">
        <w:rPr>
          <w:rFonts w:ascii="Arial" w:eastAsia="Times New Roman" w:hAnsi="Arial" w:cs="Arial"/>
          <w:sz w:val="20"/>
          <w:szCs w:val="20"/>
        </w:rPr>
        <w:t xml:space="preserve">, </w:t>
      </w:r>
      <w:r w:rsidR="008C785F">
        <w:rPr>
          <w:rFonts w:ascii="Arial" w:eastAsia="Times New Roman" w:hAnsi="Arial" w:cs="Arial"/>
          <w:sz w:val="20"/>
          <w:szCs w:val="20"/>
        </w:rPr>
        <w:t xml:space="preserve">não </w:t>
      </w:r>
      <w:r w:rsidR="00DD5418">
        <w:rPr>
          <w:rFonts w:ascii="Arial" w:eastAsia="Times New Roman" w:hAnsi="Arial" w:cs="Arial"/>
          <w:sz w:val="20"/>
          <w:szCs w:val="20"/>
        </w:rPr>
        <w:t xml:space="preserve">se aplica </w:t>
      </w:r>
      <w:r w:rsidR="008C785F">
        <w:rPr>
          <w:rFonts w:ascii="Arial" w:eastAsia="Times New Roman" w:hAnsi="Arial" w:cs="Arial"/>
          <w:sz w:val="20"/>
          <w:szCs w:val="20"/>
        </w:rPr>
        <w:t xml:space="preserve">em todos os locais. Além de definir </w:t>
      </w:r>
      <w:r w:rsidR="00460587">
        <w:rPr>
          <w:rFonts w:ascii="Arial" w:eastAsia="Times New Roman" w:hAnsi="Arial" w:cs="Arial"/>
          <w:sz w:val="20"/>
          <w:szCs w:val="20"/>
        </w:rPr>
        <w:t>uma</w:t>
      </w:r>
      <w:r w:rsidR="008C785F">
        <w:rPr>
          <w:rFonts w:ascii="Arial" w:eastAsia="Times New Roman" w:hAnsi="Arial" w:cs="Arial"/>
          <w:sz w:val="20"/>
          <w:szCs w:val="20"/>
        </w:rPr>
        <w:t xml:space="preserve"> especificação </w:t>
      </w:r>
      <w:r w:rsidR="00460587">
        <w:rPr>
          <w:rFonts w:ascii="Arial" w:eastAsia="Times New Roman" w:hAnsi="Arial" w:cs="Arial"/>
          <w:sz w:val="20"/>
          <w:szCs w:val="20"/>
        </w:rPr>
        <w:t xml:space="preserve">para </w:t>
      </w:r>
      <w:r w:rsidR="008C785F">
        <w:rPr>
          <w:rFonts w:ascii="Arial" w:eastAsia="Times New Roman" w:hAnsi="Arial" w:cs="Arial"/>
          <w:sz w:val="20"/>
          <w:szCs w:val="20"/>
        </w:rPr>
        <w:t xml:space="preserve">a antena externa compacta, em especial o ganho, é necessário </w:t>
      </w:r>
      <w:r w:rsidR="008934FF">
        <w:rPr>
          <w:rFonts w:ascii="Arial" w:eastAsia="Times New Roman" w:hAnsi="Arial" w:cs="Arial"/>
          <w:sz w:val="20"/>
          <w:szCs w:val="20"/>
        </w:rPr>
        <w:t xml:space="preserve">estabelecer </w:t>
      </w:r>
      <w:r w:rsidR="008C785F">
        <w:rPr>
          <w:rFonts w:ascii="Arial" w:eastAsia="Times New Roman" w:hAnsi="Arial" w:cs="Arial"/>
          <w:sz w:val="20"/>
          <w:szCs w:val="20"/>
        </w:rPr>
        <w:t>um critério de distribuição que defina a área geográfica em que essa antena poderia ser aplicada.</w:t>
      </w:r>
    </w:p>
    <w:p w14:paraId="19C40EC4" w14:textId="77777777" w:rsidR="000C1119" w:rsidRDefault="000C1119" w:rsidP="005F1441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060E8D26" w14:textId="4C4B86DA" w:rsidR="007E7196" w:rsidRDefault="007E7196" w:rsidP="005F1441">
      <w:pPr>
        <w:jc w:val="both"/>
        <w:rPr>
          <w:rFonts w:ascii="Arial" w:eastAsia="Times New Roman" w:hAnsi="Arial" w:cs="Arial"/>
          <w:sz w:val="20"/>
          <w:szCs w:val="20"/>
        </w:rPr>
      </w:pPr>
      <w:r w:rsidRPr="007E7196">
        <w:rPr>
          <w:rFonts w:ascii="Arial" w:eastAsia="Times New Roman" w:hAnsi="Arial" w:cs="Arial"/>
          <w:sz w:val="20"/>
          <w:szCs w:val="20"/>
        </w:rPr>
        <w:t xml:space="preserve">A solução proposta </w:t>
      </w:r>
      <w:r>
        <w:rPr>
          <w:rFonts w:ascii="Arial" w:eastAsia="Times New Roman" w:hAnsi="Arial" w:cs="Arial"/>
          <w:sz w:val="20"/>
          <w:szCs w:val="20"/>
        </w:rPr>
        <w:t>pode suprimir</w:t>
      </w:r>
      <w:r w:rsidRPr="007E7196">
        <w:rPr>
          <w:rFonts w:ascii="Arial" w:eastAsia="Times New Roman" w:hAnsi="Arial" w:cs="Arial"/>
          <w:sz w:val="20"/>
          <w:szCs w:val="20"/>
        </w:rPr>
        <w:t xml:space="preserve"> a necessidade de uso de antena interna, visto ser compacta e de fácil instalação. O uso dessa solução também assegura um</w:t>
      </w:r>
      <w:r w:rsidR="00C82B78">
        <w:rPr>
          <w:rFonts w:ascii="Arial" w:eastAsia="Times New Roman" w:hAnsi="Arial" w:cs="Arial"/>
          <w:sz w:val="20"/>
          <w:szCs w:val="20"/>
        </w:rPr>
        <w:t>a recepção mais estável frente à</w:t>
      </w:r>
      <w:r w:rsidRPr="007E7196">
        <w:rPr>
          <w:rFonts w:ascii="Arial" w:eastAsia="Times New Roman" w:hAnsi="Arial" w:cs="Arial"/>
          <w:sz w:val="20"/>
          <w:szCs w:val="20"/>
        </w:rPr>
        <w:t xml:space="preserve"> antena interna, bem como reduz as possibilidade de interferências futuras pelo </w:t>
      </w:r>
      <w:proofErr w:type="spellStart"/>
      <w:r w:rsidRPr="00C82B78">
        <w:rPr>
          <w:rFonts w:ascii="Arial" w:eastAsia="Times New Roman" w:hAnsi="Arial" w:cs="Arial"/>
          <w:i/>
          <w:sz w:val="20"/>
          <w:szCs w:val="20"/>
        </w:rPr>
        <w:t>uplink</w:t>
      </w:r>
      <w:proofErr w:type="spellEnd"/>
      <w:r w:rsidRPr="00C82B78">
        <w:rPr>
          <w:rFonts w:ascii="Arial" w:eastAsia="Times New Roman" w:hAnsi="Arial" w:cs="Arial"/>
          <w:i/>
          <w:sz w:val="20"/>
          <w:szCs w:val="20"/>
        </w:rPr>
        <w:t xml:space="preserve"> </w:t>
      </w:r>
      <w:r w:rsidRPr="007E7196">
        <w:rPr>
          <w:rFonts w:ascii="Arial" w:eastAsia="Times New Roman" w:hAnsi="Arial" w:cs="Arial"/>
          <w:sz w:val="20"/>
          <w:szCs w:val="20"/>
        </w:rPr>
        <w:t xml:space="preserve">LTE.  Outro aspecto </w:t>
      </w:r>
      <w:r w:rsidR="00C82B78">
        <w:rPr>
          <w:rFonts w:ascii="Arial" w:eastAsia="Times New Roman" w:hAnsi="Arial" w:cs="Arial"/>
          <w:sz w:val="20"/>
          <w:szCs w:val="20"/>
        </w:rPr>
        <w:t>relevante é seu custo inferior à</w:t>
      </w:r>
      <w:r w:rsidRPr="007E7196">
        <w:rPr>
          <w:rFonts w:ascii="Arial" w:eastAsia="Times New Roman" w:hAnsi="Arial" w:cs="Arial"/>
          <w:sz w:val="20"/>
          <w:szCs w:val="20"/>
        </w:rPr>
        <w:t>s antenas externas</w:t>
      </w:r>
      <w:r w:rsidR="00C82B78">
        <w:rPr>
          <w:rFonts w:ascii="Arial" w:eastAsia="Times New Roman" w:hAnsi="Arial" w:cs="Arial"/>
          <w:sz w:val="20"/>
          <w:szCs w:val="20"/>
        </w:rPr>
        <w:t xml:space="preserve"> maiores</w:t>
      </w:r>
      <w:r w:rsidRPr="007E7196">
        <w:rPr>
          <w:rFonts w:ascii="Arial" w:eastAsia="Times New Roman" w:hAnsi="Arial" w:cs="Arial"/>
          <w:sz w:val="20"/>
          <w:szCs w:val="20"/>
        </w:rPr>
        <w:t>, principalmente se considerarmos seu amplo uso frente aos campos referenciais de aplicação sugeridos.</w:t>
      </w:r>
    </w:p>
    <w:p w14:paraId="68A5B962" w14:textId="77777777" w:rsidR="008C785F" w:rsidRDefault="008C785F" w:rsidP="005F1441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38C5D6CB" w14:textId="77777777" w:rsidR="00D815A9" w:rsidRPr="00C55945" w:rsidRDefault="005723F3" w:rsidP="005E6DB7">
      <w:pPr>
        <w:pStyle w:val="ListParagraph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REVISÃO DAS ESPECIFICAÇÕES DE ANTENAS</w:t>
      </w:r>
    </w:p>
    <w:p w14:paraId="18CDFCB2" w14:textId="77777777" w:rsidR="00D815A9" w:rsidRPr="00D90858" w:rsidRDefault="00D815A9" w:rsidP="00F57A10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3163EF10" w14:textId="77777777" w:rsidR="00B53D99" w:rsidRDefault="00B53D99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A proposta apresentada pela EAD é de </w:t>
      </w:r>
      <w:r w:rsidR="004F3BEF">
        <w:rPr>
          <w:rFonts w:ascii="Arial" w:eastAsia="Times New Roman" w:hAnsi="Arial" w:cs="Arial"/>
          <w:sz w:val="20"/>
          <w:szCs w:val="20"/>
        </w:rPr>
        <w:t>não alterar</w:t>
      </w:r>
      <w:r>
        <w:rPr>
          <w:rFonts w:ascii="Arial" w:eastAsia="Times New Roman" w:hAnsi="Arial" w:cs="Arial"/>
          <w:sz w:val="20"/>
          <w:szCs w:val="20"/>
        </w:rPr>
        <w:t xml:space="preserve"> as especificações das antenas já aprovadas</w:t>
      </w:r>
      <w:r w:rsidR="003E682A">
        <w:rPr>
          <w:rFonts w:ascii="Arial" w:eastAsia="Times New Roman" w:hAnsi="Arial" w:cs="Arial"/>
          <w:sz w:val="20"/>
          <w:szCs w:val="20"/>
        </w:rPr>
        <w:t xml:space="preserve"> (tabela 1)</w:t>
      </w:r>
      <w:r w:rsidR="004F3BEF">
        <w:rPr>
          <w:rFonts w:ascii="Arial" w:eastAsia="Times New Roman" w:hAnsi="Arial" w:cs="Arial"/>
          <w:sz w:val="20"/>
          <w:szCs w:val="20"/>
        </w:rPr>
        <w:t>, apenas incluindo a</w:t>
      </w:r>
      <w:r w:rsidR="007E494E">
        <w:rPr>
          <w:rFonts w:ascii="Arial" w:eastAsia="Times New Roman" w:hAnsi="Arial" w:cs="Arial"/>
          <w:sz w:val="20"/>
          <w:szCs w:val="20"/>
        </w:rPr>
        <w:t xml:space="preserve"> </w:t>
      </w:r>
      <w:r w:rsidR="004F3BEF">
        <w:rPr>
          <w:rFonts w:ascii="Arial" w:eastAsia="Times New Roman" w:hAnsi="Arial" w:cs="Arial"/>
          <w:sz w:val="20"/>
          <w:szCs w:val="20"/>
        </w:rPr>
        <w:t xml:space="preserve">especificação </w:t>
      </w:r>
      <w:r w:rsidR="0055564B">
        <w:rPr>
          <w:rFonts w:ascii="Arial" w:eastAsia="Times New Roman" w:hAnsi="Arial" w:cs="Arial"/>
          <w:sz w:val="20"/>
          <w:szCs w:val="20"/>
        </w:rPr>
        <w:t xml:space="preserve">da </w:t>
      </w:r>
      <w:r w:rsidR="007E494E">
        <w:rPr>
          <w:rFonts w:ascii="Arial" w:eastAsia="Times New Roman" w:hAnsi="Arial" w:cs="Arial"/>
          <w:sz w:val="20"/>
          <w:szCs w:val="20"/>
        </w:rPr>
        <w:t xml:space="preserve">nova </w:t>
      </w:r>
      <w:r w:rsidR="0055564B">
        <w:rPr>
          <w:rFonts w:ascii="Arial" w:eastAsia="Times New Roman" w:hAnsi="Arial" w:cs="Arial"/>
          <w:sz w:val="20"/>
          <w:szCs w:val="20"/>
        </w:rPr>
        <w:t>antena externa compacta. Assim</w:t>
      </w:r>
      <w:r w:rsidR="007E494E">
        <w:rPr>
          <w:rFonts w:ascii="Arial" w:eastAsia="Times New Roman" w:hAnsi="Arial" w:cs="Arial"/>
          <w:sz w:val="20"/>
          <w:szCs w:val="20"/>
        </w:rPr>
        <w:t>,</w:t>
      </w:r>
      <w:r w:rsidR="0055564B">
        <w:rPr>
          <w:rFonts w:ascii="Arial" w:eastAsia="Times New Roman" w:hAnsi="Arial" w:cs="Arial"/>
          <w:sz w:val="20"/>
          <w:szCs w:val="20"/>
        </w:rPr>
        <w:t xml:space="preserve"> propõe-se </w:t>
      </w:r>
      <w:r w:rsidR="0055564B">
        <w:rPr>
          <w:rFonts w:ascii="Arial" w:eastAsia="Times New Roman" w:hAnsi="Arial" w:cs="Arial"/>
          <w:sz w:val="20"/>
          <w:szCs w:val="20"/>
        </w:rPr>
        <w:lastRenderedPageBreak/>
        <w:t xml:space="preserve">acrescentar duas novas </w:t>
      </w:r>
      <w:r w:rsidR="003E14BC">
        <w:rPr>
          <w:rFonts w:ascii="Arial" w:eastAsia="Times New Roman" w:hAnsi="Arial" w:cs="Arial"/>
          <w:sz w:val="20"/>
          <w:szCs w:val="20"/>
        </w:rPr>
        <w:t>especificações</w:t>
      </w:r>
      <w:r w:rsidR="007E494E">
        <w:rPr>
          <w:rFonts w:ascii="Arial" w:eastAsia="Times New Roman" w:hAnsi="Arial" w:cs="Arial"/>
          <w:sz w:val="20"/>
          <w:szCs w:val="20"/>
        </w:rPr>
        <w:t xml:space="preserve"> no conjunto das antenas possíveis</w:t>
      </w:r>
      <w:r w:rsidR="003E14BC">
        <w:rPr>
          <w:rFonts w:ascii="Arial" w:eastAsia="Times New Roman" w:hAnsi="Arial" w:cs="Arial"/>
          <w:sz w:val="20"/>
          <w:szCs w:val="20"/>
        </w:rPr>
        <w:t>, a saber: externa compacta VHF+UHF e externa compacta UHF;</w:t>
      </w:r>
    </w:p>
    <w:p w14:paraId="61D70DB4" w14:textId="77777777" w:rsidR="0055564B" w:rsidRDefault="0055564B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1235AAE1" w14:textId="77777777" w:rsidR="001410B7" w:rsidRDefault="00F94014" w:rsidP="00AB7F29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A tabela 2 apresenta a visão final do conjunto de antenas possíveis, incluindo-se nas duas últimas colunas </w:t>
      </w:r>
      <w:r w:rsidR="003E14BC"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>s</w:t>
      </w:r>
      <w:r w:rsidR="006424D3">
        <w:rPr>
          <w:rFonts w:ascii="Arial" w:eastAsia="Times New Roman" w:hAnsi="Arial" w:cs="Arial"/>
          <w:sz w:val="20"/>
          <w:szCs w:val="20"/>
        </w:rPr>
        <w:t xml:space="preserve"> proposta</w:t>
      </w:r>
      <w:r>
        <w:rPr>
          <w:rFonts w:ascii="Arial" w:eastAsia="Times New Roman" w:hAnsi="Arial" w:cs="Arial"/>
          <w:sz w:val="20"/>
          <w:szCs w:val="20"/>
        </w:rPr>
        <w:t>s</w:t>
      </w:r>
      <w:r w:rsidR="006424D3">
        <w:rPr>
          <w:rFonts w:ascii="Arial" w:eastAsia="Times New Roman" w:hAnsi="Arial" w:cs="Arial"/>
          <w:sz w:val="20"/>
          <w:szCs w:val="20"/>
        </w:rPr>
        <w:t xml:space="preserve"> de especificações </w:t>
      </w:r>
      <w:r>
        <w:rPr>
          <w:rFonts w:ascii="Arial" w:eastAsia="Times New Roman" w:hAnsi="Arial" w:cs="Arial"/>
          <w:sz w:val="20"/>
          <w:szCs w:val="20"/>
        </w:rPr>
        <w:t>das antenas externas compactas VHF+UHF e UHF, respectivamente.</w:t>
      </w:r>
    </w:p>
    <w:p w14:paraId="2FE93036" w14:textId="77777777" w:rsidR="00F94014" w:rsidRDefault="00F94014" w:rsidP="00AB7F29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1FEB637B" w14:textId="77777777" w:rsidR="00B53D99" w:rsidRPr="00B87EC8" w:rsidRDefault="00F94014" w:rsidP="005E6DB7">
      <w:pPr>
        <w:jc w:val="center"/>
        <w:rPr>
          <w:rFonts w:ascii="Arial" w:eastAsia="Times New Roman" w:hAnsi="Arial" w:cs="Arial"/>
          <w:sz w:val="18"/>
          <w:szCs w:val="20"/>
        </w:rPr>
      </w:pPr>
      <w:r w:rsidRPr="00B87EC8">
        <w:rPr>
          <w:rFonts w:ascii="Arial" w:eastAsia="Times New Roman" w:hAnsi="Arial" w:cs="Arial"/>
          <w:b/>
          <w:sz w:val="18"/>
          <w:szCs w:val="20"/>
        </w:rPr>
        <w:t>Tabela 2.</w:t>
      </w:r>
      <w:r w:rsidRPr="00B87EC8">
        <w:rPr>
          <w:rFonts w:ascii="Arial" w:eastAsia="Times New Roman" w:hAnsi="Arial" w:cs="Arial"/>
          <w:sz w:val="18"/>
          <w:szCs w:val="20"/>
        </w:rPr>
        <w:t xml:space="preserve"> </w:t>
      </w:r>
      <w:r w:rsidR="00575733" w:rsidRPr="00B87EC8">
        <w:rPr>
          <w:rFonts w:ascii="Arial" w:eastAsia="Times New Roman" w:hAnsi="Arial" w:cs="Arial"/>
          <w:sz w:val="18"/>
          <w:szCs w:val="20"/>
        </w:rPr>
        <w:t>Proposta de revisão das especificações de antenas.</w:t>
      </w:r>
    </w:p>
    <w:p w14:paraId="245433B0" w14:textId="77777777" w:rsidR="00B53D99" w:rsidRDefault="00B53D99" w:rsidP="00AB7F29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noProof/>
          <w:lang w:val="en-US" w:eastAsia="en-US"/>
        </w:rPr>
        <w:drawing>
          <wp:inline distT="0" distB="0" distL="0" distR="0" wp14:anchorId="2B9408C4" wp14:editId="69211846">
            <wp:extent cx="5612130" cy="1747520"/>
            <wp:effectExtent l="0" t="0" r="7620" b="508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F9DC9" w14:textId="77777777" w:rsidR="00D815A9" w:rsidRDefault="00D815A9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0265005D" w14:textId="77777777" w:rsidR="006B6151" w:rsidRPr="005F1441" w:rsidRDefault="00A800F1" w:rsidP="005E6DB7">
      <w:pPr>
        <w:pStyle w:val="ListParagraph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CRITÉRIO DE DISTRIBUIÇÃO</w:t>
      </w:r>
    </w:p>
    <w:p w14:paraId="77CBA92D" w14:textId="77777777" w:rsidR="00D815A9" w:rsidRDefault="00D815A9" w:rsidP="00905551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5B2628CC" w14:textId="77777777" w:rsidR="00575733" w:rsidRDefault="00F470B5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A definição de critérios de distribuição específicos para a antena externa compacta tem por objetivo determinar a área geográfica em que </w:t>
      </w:r>
      <w:r w:rsidR="007354C5">
        <w:rPr>
          <w:rFonts w:ascii="Arial" w:eastAsia="Times New Roman" w:hAnsi="Arial" w:cs="Arial"/>
          <w:sz w:val="20"/>
          <w:szCs w:val="20"/>
        </w:rPr>
        <w:t>su</w:t>
      </w:r>
      <w:r>
        <w:rPr>
          <w:rFonts w:ascii="Arial" w:eastAsia="Times New Roman" w:hAnsi="Arial" w:cs="Arial"/>
          <w:sz w:val="20"/>
          <w:szCs w:val="20"/>
        </w:rPr>
        <w:t xml:space="preserve">a utilização </w:t>
      </w:r>
      <w:r w:rsidR="00B323BC">
        <w:rPr>
          <w:rFonts w:ascii="Arial" w:eastAsia="Times New Roman" w:hAnsi="Arial" w:cs="Arial"/>
          <w:sz w:val="20"/>
          <w:szCs w:val="20"/>
        </w:rPr>
        <w:t>garanta a qualidade e estabilidade na recepção de todos os canais da localidade</w:t>
      </w:r>
      <w:r w:rsidR="00B1550F">
        <w:rPr>
          <w:rFonts w:ascii="Arial" w:eastAsia="Times New Roman" w:hAnsi="Arial" w:cs="Arial"/>
          <w:sz w:val="20"/>
          <w:szCs w:val="20"/>
        </w:rPr>
        <w:t>.</w:t>
      </w:r>
    </w:p>
    <w:p w14:paraId="61F7F7D8" w14:textId="77777777" w:rsidR="00B1550F" w:rsidRDefault="00B1550F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00EBFC3A" w14:textId="77777777" w:rsidR="007354C5" w:rsidRDefault="007354C5" w:rsidP="00575733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 determinação da área geográfica para utilização da antena externa compacta envolve os seguintes aspectos:</w:t>
      </w:r>
    </w:p>
    <w:p w14:paraId="7837FFFA" w14:textId="77777777" w:rsidR="007354C5" w:rsidRDefault="007354C5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176421E5" w14:textId="77777777" w:rsidR="007354C5" w:rsidRDefault="00AF5961" w:rsidP="005E6DB7">
      <w:pPr>
        <w:pStyle w:val="ListParagraph"/>
        <w:numPr>
          <w:ilvl w:val="0"/>
          <w:numId w:val="30"/>
        </w:num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Definição </w:t>
      </w:r>
      <w:r w:rsidR="007354C5">
        <w:rPr>
          <w:rFonts w:ascii="Arial" w:eastAsia="Times New Roman" w:hAnsi="Arial" w:cs="Arial"/>
          <w:sz w:val="20"/>
          <w:szCs w:val="20"/>
        </w:rPr>
        <w:t xml:space="preserve">do critério </w:t>
      </w:r>
      <w:r>
        <w:rPr>
          <w:rFonts w:ascii="Arial" w:eastAsia="Times New Roman" w:hAnsi="Arial" w:cs="Arial"/>
          <w:sz w:val="20"/>
          <w:szCs w:val="20"/>
        </w:rPr>
        <w:t xml:space="preserve">de </w:t>
      </w:r>
      <w:r w:rsidR="007354C5">
        <w:rPr>
          <w:rFonts w:ascii="Arial" w:eastAsia="Times New Roman" w:hAnsi="Arial" w:cs="Arial"/>
          <w:sz w:val="20"/>
          <w:szCs w:val="20"/>
        </w:rPr>
        <w:t xml:space="preserve">cálculo </w:t>
      </w:r>
      <w:r>
        <w:rPr>
          <w:rFonts w:ascii="Arial" w:eastAsia="Times New Roman" w:hAnsi="Arial" w:cs="Arial"/>
          <w:sz w:val="20"/>
          <w:szCs w:val="20"/>
        </w:rPr>
        <w:t>d</w:t>
      </w:r>
      <w:r w:rsidR="007354C5">
        <w:rPr>
          <w:rFonts w:ascii="Arial" w:eastAsia="Times New Roman" w:hAnsi="Arial" w:cs="Arial"/>
          <w:sz w:val="20"/>
          <w:szCs w:val="20"/>
        </w:rPr>
        <w:t xml:space="preserve">o campo elétrico </w:t>
      </w:r>
      <w:r w:rsidR="007D7166">
        <w:rPr>
          <w:rFonts w:ascii="Arial" w:eastAsia="Times New Roman" w:hAnsi="Arial" w:cs="Arial"/>
          <w:sz w:val="20"/>
          <w:szCs w:val="20"/>
        </w:rPr>
        <w:t>médio equivalente</w:t>
      </w:r>
      <w:r>
        <w:rPr>
          <w:rFonts w:ascii="Arial" w:eastAsia="Times New Roman" w:hAnsi="Arial" w:cs="Arial"/>
          <w:sz w:val="20"/>
          <w:szCs w:val="20"/>
        </w:rPr>
        <w:t>;</w:t>
      </w:r>
    </w:p>
    <w:p w14:paraId="777507CF" w14:textId="77777777" w:rsidR="00AF5961" w:rsidRDefault="00AF5961" w:rsidP="005E6DB7">
      <w:pPr>
        <w:pStyle w:val="ListParagraph"/>
        <w:numPr>
          <w:ilvl w:val="0"/>
          <w:numId w:val="30"/>
        </w:num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Definição do modelo de </w:t>
      </w:r>
      <w:r w:rsidR="009C58C6">
        <w:rPr>
          <w:rFonts w:ascii="Arial" w:eastAsia="Times New Roman" w:hAnsi="Arial" w:cs="Arial"/>
          <w:sz w:val="20"/>
          <w:szCs w:val="20"/>
        </w:rPr>
        <w:t>predição</w:t>
      </w:r>
      <w:r>
        <w:rPr>
          <w:rFonts w:ascii="Arial" w:eastAsia="Times New Roman" w:hAnsi="Arial" w:cs="Arial"/>
          <w:sz w:val="20"/>
          <w:szCs w:val="20"/>
        </w:rPr>
        <w:t>;</w:t>
      </w:r>
    </w:p>
    <w:p w14:paraId="5FB98430" w14:textId="77777777" w:rsidR="00AF5961" w:rsidRDefault="00AF5961" w:rsidP="005E6DB7">
      <w:pPr>
        <w:pStyle w:val="ListParagraph"/>
        <w:numPr>
          <w:ilvl w:val="0"/>
          <w:numId w:val="30"/>
        </w:num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Definição das características d</w:t>
      </w:r>
      <w:r w:rsidR="00EF20D7">
        <w:rPr>
          <w:rFonts w:ascii="Arial" w:eastAsia="Times New Roman" w:hAnsi="Arial" w:cs="Arial"/>
          <w:sz w:val="20"/>
          <w:szCs w:val="20"/>
        </w:rPr>
        <w:t xml:space="preserve">as estações de </w:t>
      </w:r>
      <w:r w:rsidR="00BC0DC0">
        <w:rPr>
          <w:rFonts w:ascii="Arial" w:eastAsia="Times New Roman" w:hAnsi="Arial" w:cs="Arial"/>
          <w:sz w:val="20"/>
          <w:szCs w:val="20"/>
        </w:rPr>
        <w:t>TV</w:t>
      </w:r>
      <w:r w:rsidR="00EF20D7">
        <w:rPr>
          <w:rFonts w:ascii="Arial" w:eastAsia="Times New Roman" w:hAnsi="Arial" w:cs="Arial"/>
          <w:sz w:val="20"/>
          <w:szCs w:val="20"/>
        </w:rPr>
        <w:t>; e por fim,</w:t>
      </w:r>
    </w:p>
    <w:p w14:paraId="6B11062B" w14:textId="77777777" w:rsidR="00EF20D7" w:rsidRPr="005E6DB7" w:rsidRDefault="00EF20D7" w:rsidP="005E6DB7">
      <w:pPr>
        <w:pStyle w:val="ListParagraph"/>
        <w:numPr>
          <w:ilvl w:val="0"/>
          <w:numId w:val="30"/>
        </w:num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Definição da área geográfica para utilização</w:t>
      </w:r>
      <w:r w:rsidR="004A741A">
        <w:rPr>
          <w:rFonts w:ascii="Arial" w:eastAsia="Times New Roman" w:hAnsi="Arial" w:cs="Arial"/>
          <w:sz w:val="20"/>
          <w:szCs w:val="20"/>
        </w:rPr>
        <w:t xml:space="preserve"> da antena compacta</w:t>
      </w:r>
      <w:r>
        <w:rPr>
          <w:rFonts w:ascii="Arial" w:eastAsia="Times New Roman" w:hAnsi="Arial" w:cs="Arial"/>
          <w:sz w:val="20"/>
          <w:szCs w:val="20"/>
        </w:rPr>
        <w:t>.</w:t>
      </w:r>
    </w:p>
    <w:p w14:paraId="07268C92" w14:textId="77777777" w:rsidR="00B323BC" w:rsidRDefault="00B323BC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6CEB74B5" w14:textId="77777777" w:rsidR="00B96E9F" w:rsidRDefault="00B96E9F" w:rsidP="00575733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O critério de cálculo do campo elétrico </w:t>
      </w:r>
      <w:r w:rsidR="007552B4">
        <w:rPr>
          <w:rFonts w:ascii="Arial" w:eastAsia="Times New Roman" w:hAnsi="Arial" w:cs="Arial"/>
          <w:sz w:val="20"/>
          <w:szCs w:val="20"/>
        </w:rPr>
        <w:t xml:space="preserve">médio equivalente </w:t>
      </w:r>
      <w:r>
        <w:rPr>
          <w:rFonts w:ascii="Arial" w:eastAsia="Times New Roman" w:hAnsi="Arial" w:cs="Arial"/>
          <w:sz w:val="20"/>
          <w:szCs w:val="20"/>
        </w:rPr>
        <w:t xml:space="preserve">se dá de acordo as equações (1) e (2), adotando-se como referência a Recomendação ITU-R </w:t>
      </w:r>
      <w:r w:rsidR="00AD3DA4">
        <w:rPr>
          <w:rFonts w:ascii="Arial" w:eastAsia="Times New Roman" w:hAnsi="Arial" w:cs="Arial"/>
          <w:sz w:val="20"/>
          <w:szCs w:val="20"/>
        </w:rPr>
        <w:t>BT</w:t>
      </w:r>
      <w:r>
        <w:rPr>
          <w:rFonts w:ascii="Arial" w:eastAsia="Times New Roman" w:hAnsi="Arial" w:cs="Arial"/>
          <w:sz w:val="20"/>
          <w:szCs w:val="20"/>
        </w:rPr>
        <w:t>.1368</w:t>
      </w:r>
      <w:r w:rsidR="00AD3DA4">
        <w:rPr>
          <w:rFonts w:ascii="Arial" w:eastAsia="Times New Roman" w:hAnsi="Arial" w:cs="Arial"/>
          <w:sz w:val="20"/>
          <w:szCs w:val="20"/>
        </w:rPr>
        <w:t>-10.</w:t>
      </w:r>
    </w:p>
    <w:p w14:paraId="1FE94263" w14:textId="77777777" w:rsidR="00AD3DA4" w:rsidRDefault="00AD3DA4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Style w:val="TableGrid"/>
        <w:tblW w:w="8393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1022"/>
      </w:tblGrid>
      <w:tr w:rsidR="00AD3DA4" w14:paraId="490C36E9" w14:textId="77777777" w:rsidTr="005E6DB7">
        <w:tc>
          <w:tcPr>
            <w:tcW w:w="7371" w:type="dxa"/>
            <w:vAlign w:val="center"/>
          </w:tcPr>
          <w:p w14:paraId="52A4828A" w14:textId="77777777" w:rsidR="00AD3DA4" w:rsidRDefault="00AD3DA4" w:rsidP="005E6DB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35AD2F4D" wp14:editId="4FFC747D">
                  <wp:extent cx="4176000" cy="409654"/>
                  <wp:effectExtent l="0" t="0" r="0" b="9525"/>
                  <wp:docPr id="4" name="Objeto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jeto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6000" cy="40965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  <a:miter lim="800000"/>
                            <a:headEnd/>
                            <a:tailEnd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vAlign w:val="center"/>
          </w:tcPr>
          <w:p w14:paraId="0C30D947" w14:textId="77777777" w:rsidR="00AD3DA4" w:rsidRDefault="00AD3DA4" w:rsidP="005E6DB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(1)</w:t>
            </w:r>
          </w:p>
        </w:tc>
      </w:tr>
      <w:tr w:rsidR="00845136" w14:paraId="53337DD1" w14:textId="77777777" w:rsidTr="00845136">
        <w:trPr>
          <w:trHeight w:val="563"/>
        </w:trPr>
        <w:tc>
          <w:tcPr>
            <w:tcW w:w="7371" w:type="dxa"/>
            <w:vAlign w:val="center"/>
          </w:tcPr>
          <w:p w14:paraId="74A3525F" w14:textId="77777777" w:rsidR="00AD3DA4" w:rsidRDefault="001B3AA2" w:rsidP="005E6DB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230DBF3F" wp14:editId="616E9393">
                  <wp:extent cx="2376000" cy="200800"/>
                  <wp:effectExtent l="0" t="0" r="5715" b="889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6000" cy="2008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vAlign w:val="center"/>
          </w:tcPr>
          <w:p w14:paraId="389BFC86" w14:textId="77777777" w:rsidR="00AD3DA4" w:rsidRDefault="00AD3DA4" w:rsidP="005E6DB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(2)</w:t>
            </w:r>
          </w:p>
        </w:tc>
      </w:tr>
    </w:tbl>
    <w:p w14:paraId="796E8C4B" w14:textId="77777777" w:rsidR="00AD3DA4" w:rsidRDefault="001B3AA2" w:rsidP="00575733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onde,</w:t>
      </w:r>
    </w:p>
    <w:p w14:paraId="2109237E" w14:textId="77777777" w:rsidR="001B3AA2" w:rsidRDefault="001B3AA2" w:rsidP="005E6DB7">
      <w:pPr>
        <w:ind w:firstLine="708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E</w:t>
      </w:r>
      <w:r w:rsidRPr="005E6DB7">
        <w:rPr>
          <w:rFonts w:ascii="Arial" w:eastAsia="Times New Roman" w:hAnsi="Arial" w:cs="Arial"/>
          <w:sz w:val="20"/>
          <w:szCs w:val="20"/>
          <w:vertAlign w:val="subscript"/>
        </w:rPr>
        <w:t>m</w:t>
      </w:r>
      <w:r>
        <w:rPr>
          <w:rFonts w:ascii="Arial" w:eastAsia="Times New Roman" w:hAnsi="Arial" w:cs="Arial"/>
          <w:sz w:val="20"/>
          <w:szCs w:val="20"/>
          <w:vertAlign w:val="subscript"/>
        </w:rPr>
        <w:t>ed</w:t>
      </w:r>
      <w:proofErr w:type="spellEnd"/>
      <w:r w:rsidR="00845136">
        <w:rPr>
          <w:rFonts w:ascii="Arial" w:eastAsia="Times New Roman" w:hAnsi="Arial" w:cs="Arial"/>
          <w:sz w:val="20"/>
          <w:szCs w:val="20"/>
          <w:vertAlign w:val="subscript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: campo elétrico médio para geração da mancha de cobertura do canal</w:t>
      </w:r>
      <w:r w:rsidR="002E45D6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="002E45D6" w:rsidRPr="002E45D6">
        <w:rPr>
          <w:rFonts w:ascii="Arial" w:eastAsia="Times New Roman" w:hAnsi="Arial" w:cs="Arial"/>
          <w:sz w:val="20"/>
          <w:szCs w:val="20"/>
        </w:rPr>
        <w:t>dBµV</w:t>
      </w:r>
      <w:proofErr w:type="spellEnd"/>
      <w:r w:rsidR="002E45D6" w:rsidRPr="002E45D6">
        <w:rPr>
          <w:rFonts w:ascii="Arial" w:eastAsia="Times New Roman" w:hAnsi="Arial" w:cs="Arial"/>
          <w:sz w:val="20"/>
          <w:szCs w:val="20"/>
        </w:rPr>
        <w:t>/m</w:t>
      </w:r>
      <w:r w:rsidR="002E45D6">
        <w:rPr>
          <w:rFonts w:ascii="Arial" w:eastAsia="Times New Roman" w:hAnsi="Arial" w:cs="Arial"/>
          <w:sz w:val="20"/>
          <w:szCs w:val="20"/>
        </w:rPr>
        <w:t>);</w:t>
      </w:r>
    </w:p>
    <w:p w14:paraId="76A35131" w14:textId="77777777" w:rsidR="001B3AA2" w:rsidRDefault="001B3AA2" w:rsidP="005E6DB7">
      <w:pPr>
        <w:ind w:firstLine="708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E</w:t>
      </w:r>
      <w:r w:rsidRPr="00E0780C">
        <w:rPr>
          <w:rFonts w:ascii="Arial" w:eastAsia="Times New Roman" w:hAnsi="Arial" w:cs="Arial"/>
          <w:sz w:val="20"/>
          <w:szCs w:val="20"/>
          <w:vertAlign w:val="subscript"/>
        </w:rPr>
        <w:t>m</w:t>
      </w:r>
      <w:r>
        <w:rPr>
          <w:rFonts w:ascii="Arial" w:eastAsia="Times New Roman" w:hAnsi="Arial" w:cs="Arial"/>
          <w:sz w:val="20"/>
          <w:szCs w:val="20"/>
          <w:vertAlign w:val="subscript"/>
        </w:rPr>
        <w:t>in</w:t>
      </w:r>
      <w:proofErr w:type="spellEnd"/>
      <w:r w:rsidR="00845136">
        <w:rPr>
          <w:rFonts w:ascii="Arial" w:eastAsia="Times New Roman" w:hAnsi="Arial" w:cs="Arial"/>
          <w:sz w:val="20"/>
          <w:szCs w:val="20"/>
          <w:vertAlign w:val="subscript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:</w:t>
      </w:r>
      <w:r w:rsidR="002E45D6">
        <w:rPr>
          <w:rFonts w:ascii="Arial" w:eastAsia="Times New Roman" w:hAnsi="Arial" w:cs="Arial"/>
          <w:sz w:val="20"/>
          <w:szCs w:val="20"/>
        </w:rPr>
        <w:t xml:space="preserve"> campo elétrico mínimo no local de recepção (</w:t>
      </w:r>
      <w:proofErr w:type="spellStart"/>
      <w:r w:rsidR="002E45D6" w:rsidRPr="002E45D6">
        <w:rPr>
          <w:rFonts w:ascii="Arial" w:eastAsia="Times New Roman" w:hAnsi="Arial" w:cs="Arial"/>
          <w:sz w:val="20"/>
          <w:szCs w:val="20"/>
        </w:rPr>
        <w:t>dBµV</w:t>
      </w:r>
      <w:proofErr w:type="spellEnd"/>
      <w:r w:rsidR="002E45D6" w:rsidRPr="002E45D6">
        <w:rPr>
          <w:rFonts w:ascii="Arial" w:eastAsia="Times New Roman" w:hAnsi="Arial" w:cs="Arial"/>
          <w:sz w:val="20"/>
          <w:szCs w:val="20"/>
        </w:rPr>
        <w:t>/m</w:t>
      </w:r>
      <w:r w:rsidR="002E45D6">
        <w:rPr>
          <w:rFonts w:ascii="Arial" w:eastAsia="Times New Roman" w:hAnsi="Arial" w:cs="Arial"/>
          <w:sz w:val="20"/>
          <w:szCs w:val="20"/>
        </w:rPr>
        <w:t>);</w:t>
      </w:r>
    </w:p>
    <w:p w14:paraId="726EBC62" w14:textId="77777777" w:rsidR="00845136" w:rsidRDefault="00845136" w:rsidP="005E6DB7">
      <w:pPr>
        <w:ind w:firstLine="708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P</w:t>
      </w:r>
      <w:r w:rsidRPr="005E6DB7">
        <w:rPr>
          <w:rFonts w:ascii="Arial" w:eastAsia="Times New Roman" w:hAnsi="Arial" w:cs="Arial"/>
          <w:sz w:val="20"/>
          <w:szCs w:val="20"/>
          <w:vertAlign w:val="subscript"/>
        </w:rPr>
        <w:t>mmn</w:t>
      </w:r>
      <w:proofErr w:type="spellEnd"/>
      <w:r w:rsidRPr="00845136">
        <w:rPr>
          <w:rFonts w:ascii="Arial" w:eastAsia="Times New Roman" w:hAnsi="Arial" w:cs="Arial"/>
          <w:sz w:val="20"/>
          <w:szCs w:val="20"/>
        </w:rPr>
        <w:t xml:space="preserve">: </w:t>
      </w:r>
      <w:r>
        <w:rPr>
          <w:rFonts w:ascii="Arial" w:eastAsia="Times New Roman" w:hAnsi="Arial" w:cs="Arial"/>
          <w:sz w:val="20"/>
          <w:szCs w:val="20"/>
        </w:rPr>
        <w:t>r</w:t>
      </w:r>
      <w:r w:rsidRPr="00845136">
        <w:rPr>
          <w:rFonts w:ascii="Arial" w:eastAsia="Times New Roman" w:hAnsi="Arial" w:cs="Arial"/>
          <w:sz w:val="20"/>
          <w:szCs w:val="20"/>
        </w:rPr>
        <w:t>uído feito pelo homem, Rec. ITU-R P.372-10 (dB)</w:t>
      </w:r>
      <w:r>
        <w:rPr>
          <w:rFonts w:ascii="Arial" w:eastAsia="Times New Roman" w:hAnsi="Arial" w:cs="Arial"/>
          <w:sz w:val="20"/>
          <w:szCs w:val="20"/>
        </w:rPr>
        <w:t>;</w:t>
      </w:r>
    </w:p>
    <w:p w14:paraId="1D3DF7E9" w14:textId="77777777" w:rsidR="00845136" w:rsidRDefault="00845136" w:rsidP="005E6DB7">
      <w:pPr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C</w:t>
      </w:r>
      <w:r w:rsidRPr="005E6DB7">
        <w:rPr>
          <w:rFonts w:ascii="Arial" w:eastAsia="Times New Roman" w:hAnsi="Arial" w:cs="Arial"/>
          <w:sz w:val="20"/>
          <w:szCs w:val="20"/>
          <w:vertAlign w:val="subscript"/>
        </w:rPr>
        <w:t>l</w:t>
      </w:r>
      <w:r>
        <w:rPr>
          <w:rFonts w:ascii="Arial" w:eastAsia="Times New Roman" w:hAnsi="Arial" w:cs="Arial"/>
          <w:sz w:val="20"/>
          <w:szCs w:val="20"/>
        </w:rPr>
        <w:t xml:space="preserve"> : fator de correção de localidades (dB);</w:t>
      </w:r>
    </w:p>
    <w:p w14:paraId="6D5C664E" w14:textId="77777777" w:rsidR="00845136" w:rsidRDefault="00845136" w:rsidP="005E6DB7">
      <w:pPr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845136">
        <w:rPr>
          <w:rFonts w:ascii="Arial" w:eastAsia="Times New Roman" w:hAnsi="Arial" w:cs="Arial"/>
          <w:sz w:val="20"/>
          <w:szCs w:val="20"/>
        </w:rPr>
        <w:t>µ : fator de distribuição</w:t>
      </w:r>
      <w:r>
        <w:rPr>
          <w:rFonts w:ascii="Arial" w:eastAsia="Times New Roman" w:hAnsi="Arial" w:cs="Arial"/>
          <w:sz w:val="20"/>
          <w:szCs w:val="20"/>
        </w:rPr>
        <w:t>;</w:t>
      </w:r>
    </w:p>
    <w:p w14:paraId="0CCDB52D" w14:textId="77777777" w:rsidR="00845136" w:rsidRDefault="00845136" w:rsidP="005E6DB7">
      <w:pPr>
        <w:ind w:firstLine="708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 w:rsidRPr="00845136">
        <w:rPr>
          <w:rFonts w:ascii="Arial" w:eastAsia="Times New Roman" w:hAnsi="Arial" w:cs="Arial"/>
          <w:sz w:val="20"/>
          <w:szCs w:val="20"/>
        </w:rPr>
        <w:t>σ</w:t>
      </w:r>
      <w:r w:rsidRPr="005E6DB7">
        <w:rPr>
          <w:rFonts w:ascii="Arial" w:eastAsia="Times New Roman" w:hAnsi="Arial" w:cs="Arial"/>
          <w:sz w:val="20"/>
          <w:szCs w:val="20"/>
          <w:vertAlign w:val="subscript"/>
        </w:rPr>
        <w:t>m</w:t>
      </w:r>
      <w:proofErr w:type="spellEnd"/>
      <w:r w:rsidRPr="00845136">
        <w:rPr>
          <w:rFonts w:ascii="Arial" w:eastAsia="Times New Roman" w:hAnsi="Arial" w:cs="Arial"/>
          <w:sz w:val="20"/>
          <w:szCs w:val="20"/>
        </w:rPr>
        <w:t xml:space="preserve"> : desvio padrão de grande escala (</w:t>
      </w:r>
      <w:proofErr w:type="spellStart"/>
      <w:r w:rsidRPr="00845136">
        <w:rPr>
          <w:rFonts w:ascii="Arial" w:eastAsia="Times New Roman" w:hAnsi="Arial" w:cs="Arial"/>
          <w:sz w:val="20"/>
          <w:szCs w:val="20"/>
        </w:rPr>
        <w:t>σm</w:t>
      </w:r>
      <w:proofErr w:type="spellEnd"/>
      <w:r w:rsidRPr="00845136">
        <w:rPr>
          <w:rFonts w:ascii="Arial" w:eastAsia="Times New Roman" w:hAnsi="Arial" w:cs="Arial"/>
          <w:sz w:val="20"/>
          <w:szCs w:val="20"/>
        </w:rPr>
        <w:t xml:space="preserve"> = 5,5(dB))</w:t>
      </w:r>
      <w:r>
        <w:rPr>
          <w:rFonts w:ascii="Arial" w:eastAsia="Times New Roman" w:hAnsi="Arial" w:cs="Arial"/>
          <w:sz w:val="20"/>
          <w:szCs w:val="20"/>
        </w:rPr>
        <w:t>;</w:t>
      </w:r>
    </w:p>
    <w:p w14:paraId="4AAC361F" w14:textId="77777777" w:rsidR="00845136" w:rsidRDefault="008D4A2E" w:rsidP="005E6DB7">
      <w:pPr>
        <w:ind w:firstLine="708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 w:rsidRPr="008D4A2E">
        <w:rPr>
          <w:rFonts w:ascii="Arial" w:eastAsia="Times New Roman" w:hAnsi="Arial" w:cs="Arial"/>
          <w:sz w:val="20"/>
          <w:szCs w:val="20"/>
        </w:rPr>
        <w:t>P</w:t>
      </w:r>
      <w:r w:rsidRPr="005E6DB7">
        <w:rPr>
          <w:rFonts w:ascii="Arial" w:eastAsia="Times New Roman" w:hAnsi="Arial" w:cs="Arial"/>
          <w:sz w:val="20"/>
          <w:szCs w:val="20"/>
          <w:vertAlign w:val="subscript"/>
        </w:rPr>
        <w:t>s</w:t>
      </w:r>
      <w:proofErr w:type="spellEnd"/>
      <w:r w:rsidRPr="005E6DB7">
        <w:rPr>
          <w:rFonts w:ascii="Arial" w:eastAsia="Times New Roman" w:hAnsi="Arial" w:cs="Arial"/>
          <w:sz w:val="20"/>
          <w:szCs w:val="20"/>
          <w:vertAlign w:val="subscript"/>
        </w:rPr>
        <w:t xml:space="preserve"> min</w:t>
      </w:r>
      <w:r>
        <w:rPr>
          <w:rFonts w:ascii="Arial" w:eastAsia="Times New Roman" w:hAnsi="Arial" w:cs="Arial"/>
          <w:sz w:val="20"/>
          <w:szCs w:val="20"/>
        </w:rPr>
        <w:t xml:space="preserve"> : p</w:t>
      </w:r>
      <w:r w:rsidRPr="008D4A2E">
        <w:rPr>
          <w:rFonts w:ascii="Arial" w:eastAsia="Times New Roman" w:hAnsi="Arial" w:cs="Arial"/>
          <w:sz w:val="20"/>
          <w:szCs w:val="20"/>
        </w:rPr>
        <w:t>otência mínima na entrada do receptor (dB</w:t>
      </w:r>
      <w:r>
        <w:rPr>
          <w:rFonts w:ascii="Arial" w:eastAsia="Times New Roman" w:hAnsi="Arial" w:cs="Arial"/>
          <w:sz w:val="20"/>
          <w:szCs w:val="20"/>
        </w:rPr>
        <w:t>m</w:t>
      </w:r>
      <w:r w:rsidRPr="008D4A2E">
        <w:rPr>
          <w:rFonts w:ascii="Arial" w:eastAsia="Times New Roman" w:hAnsi="Arial" w:cs="Arial"/>
          <w:sz w:val="20"/>
          <w:szCs w:val="20"/>
        </w:rPr>
        <w:t>)</w:t>
      </w:r>
      <w:r>
        <w:rPr>
          <w:rFonts w:ascii="Arial" w:eastAsia="Times New Roman" w:hAnsi="Arial" w:cs="Arial"/>
          <w:sz w:val="20"/>
          <w:szCs w:val="20"/>
        </w:rPr>
        <w:t>;</w:t>
      </w:r>
    </w:p>
    <w:p w14:paraId="4BA514A2" w14:textId="77777777" w:rsidR="008D4A2E" w:rsidRDefault="008D4A2E" w:rsidP="005E6DB7">
      <w:pPr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8D4A2E">
        <w:rPr>
          <w:rFonts w:ascii="Arial" w:eastAsia="Times New Roman" w:hAnsi="Arial" w:cs="Arial"/>
          <w:sz w:val="20"/>
          <w:szCs w:val="20"/>
        </w:rPr>
        <w:t xml:space="preserve">G : </w:t>
      </w:r>
      <w:r>
        <w:rPr>
          <w:rFonts w:ascii="Arial" w:eastAsia="Times New Roman" w:hAnsi="Arial" w:cs="Arial"/>
          <w:sz w:val="20"/>
          <w:szCs w:val="20"/>
        </w:rPr>
        <w:t>g</w:t>
      </w:r>
      <w:r w:rsidRPr="008D4A2E">
        <w:rPr>
          <w:rFonts w:ascii="Arial" w:eastAsia="Times New Roman" w:hAnsi="Arial" w:cs="Arial"/>
          <w:sz w:val="20"/>
          <w:szCs w:val="20"/>
        </w:rPr>
        <w:t>anho da antena em relação ao dipolo de meia-onda (</w:t>
      </w:r>
      <w:proofErr w:type="spellStart"/>
      <w:r w:rsidRPr="008D4A2E">
        <w:rPr>
          <w:rFonts w:ascii="Arial" w:eastAsia="Times New Roman" w:hAnsi="Arial" w:cs="Arial"/>
          <w:sz w:val="20"/>
          <w:szCs w:val="20"/>
        </w:rPr>
        <w:t>dBd</w:t>
      </w:r>
      <w:proofErr w:type="spellEnd"/>
      <w:r w:rsidRPr="008D4A2E">
        <w:rPr>
          <w:rFonts w:ascii="Arial" w:eastAsia="Times New Roman" w:hAnsi="Arial" w:cs="Arial"/>
          <w:sz w:val="20"/>
          <w:szCs w:val="20"/>
        </w:rPr>
        <w:t>)</w:t>
      </w:r>
      <w:r>
        <w:rPr>
          <w:rFonts w:ascii="Arial" w:eastAsia="Times New Roman" w:hAnsi="Arial" w:cs="Arial"/>
          <w:sz w:val="20"/>
          <w:szCs w:val="20"/>
        </w:rPr>
        <w:t>;</w:t>
      </w:r>
    </w:p>
    <w:p w14:paraId="17156EBC" w14:textId="77777777" w:rsidR="008D4A2E" w:rsidRDefault="008D4A2E" w:rsidP="005E6DB7">
      <w:pPr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λ : c</w:t>
      </w:r>
      <w:r w:rsidRPr="008D4A2E">
        <w:rPr>
          <w:rFonts w:ascii="Arial" w:eastAsia="Times New Roman" w:hAnsi="Arial" w:cs="Arial"/>
          <w:sz w:val="20"/>
          <w:szCs w:val="20"/>
        </w:rPr>
        <w:t>omprimento de onda do sinal (m)</w:t>
      </w:r>
      <w:r>
        <w:rPr>
          <w:rFonts w:ascii="Arial" w:eastAsia="Times New Roman" w:hAnsi="Arial" w:cs="Arial"/>
          <w:sz w:val="20"/>
          <w:szCs w:val="20"/>
        </w:rPr>
        <w:t>;</w:t>
      </w:r>
    </w:p>
    <w:p w14:paraId="2C45DAA5" w14:textId="77777777" w:rsidR="008D4A2E" w:rsidRPr="001B3AA2" w:rsidRDefault="002D5184" w:rsidP="005E6DB7">
      <w:pPr>
        <w:ind w:firstLine="708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 w:rsidRPr="002D5184">
        <w:rPr>
          <w:rFonts w:ascii="Arial" w:eastAsia="Times New Roman" w:hAnsi="Arial" w:cs="Arial"/>
          <w:sz w:val="20"/>
          <w:szCs w:val="20"/>
        </w:rPr>
        <w:t>L</w:t>
      </w:r>
      <w:r w:rsidRPr="005E6DB7">
        <w:rPr>
          <w:rFonts w:ascii="Arial" w:eastAsia="Times New Roman" w:hAnsi="Arial" w:cs="Arial"/>
          <w:sz w:val="20"/>
          <w:szCs w:val="20"/>
          <w:vertAlign w:val="subscript"/>
        </w:rPr>
        <w:t>f</w:t>
      </w:r>
      <w:proofErr w:type="spellEnd"/>
      <w:r w:rsidRPr="002D5184">
        <w:rPr>
          <w:rFonts w:ascii="Arial" w:eastAsia="Times New Roman" w:hAnsi="Arial" w:cs="Arial"/>
          <w:sz w:val="20"/>
          <w:szCs w:val="20"/>
        </w:rPr>
        <w:t xml:space="preserve"> : </w:t>
      </w:r>
      <w:r>
        <w:rPr>
          <w:rFonts w:ascii="Arial" w:eastAsia="Times New Roman" w:hAnsi="Arial" w:cs="Arial"/>
          <w:sz w:val="20"/>
          <w:szCs w:val="20"/>
        </w:rPr>
        <w:t>p</w:t>
      </w:r>
      <w:r w:rsidRPr="002D5184">
        <w:rPr>
          <w:rFonts w:ascii="Arial" w:eastAsia="Times New Roman" w:hAnsi="Arial" w:cs="Arial"/>
          <w:sz w:val="20"/>
          <w:szCs w:val="20"/>
        </w:rPr>
        <w:t>erdas no sistema de recepção (dB)</w:t>
      </w:r>
      <w:r>
        <w:rPr>
          <w:rFonts w:ascii="Arial" w:eastAsia="Times New Roman" w:hAnsi="Arial" w:cs="Arial"/>
          <w:sz w:val="20"/>
          <w:szCs w:val="20"/>
        </w:rPr>
        <w:t>.</w:t>
      </w:r>
    </w:p>
    <w:p w14:paraId="0EE1B633" w14:textId="77777777" w:rsidR="00B96E9F" w:rsidRPr="00575733" w:rsidRDefault="00B96E9F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0417763B" w14:textId="77777777" w:rsidR="001B3AA2" w:rsidRDefault="001B3AA2" w:rsidP="00575733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Os resultados </w:t>
      </w:r>
      <w:r w:rsidR="00030ADC">
        <w:rPr>
          <w:rFonts w:ascii="Arial" w:eastAsia="Times New Roman" w:hAnsi="Arial" w:cs="Arial"/>
          <w:sz w:val="20"/>
          <w:szCs w:val="20"/>
        </w:rPr>
        <w:t>estão</w:t>
      </w:r>
      <w:r>
        <w:rPr>
          <w:rFonts w:ascii="Arial" w:eastAsia="Times New Roman" w:hAnsi="Arial" w:cs="Arial"/>
          <w:sz w:val="20"/>
          <w:szCs w:val="20"/>
        </w:rPr>
        <w:t xml:space="preserve"> apresentados nas </w:t>
      </w:r>
      <w:r w:rsidR="00C67537">
        <w:rPr>
          <w:rFonts w:ascii="Arial" w:eastAsia="Times New Roman" w:hAnsi="Arial" w:cs="Arial"/>
          <w:sz w:val="20"/>
          <w:szCs w:val="20"/>
        </w:rPr>
        <w:t>tabelas 3</w:t>
      </w:r>
      <w:r>
        <w:rPr>
          <w:rFonts w:ascii="Arial" w:eastAsia="Times New Roman" w:hAnsi="Arial" w:cs="Arial"/>
          <w:sz w:val="20"/>
          <w:szCs w:val="20"/>
        </w:rPr>
        <w:t xml:space="preserve">, </w:t>
      </w:r>
      <w:r w:rsidR="00C67537">
        <w:rPr>
          <w:rFonts w:ascii="Arial" w:eastAsia="Times New Roman" w:hAnsi="Arial" w:cs="Arial"/>
          <w:sz w:val="20"/>
          <w:szCs w:val="20"/>
        </w:rPr>
        <w:t>4</w:t>
      </w:r>
      <w:r>
        <w:rPr>
          <w:rFonts w:ascii="Arial" w:eastAsia="Times New Roman" w:hAnsi="Arial" w:cs="Arial"/>
          <w:sz w:val="20"/>
          <w:szCs w:val="20"/>
        </w:rPr>
        <w:t xml:space="preserve"> e </w:t>
      </w:r>
      <w:r w:rsidR="00C67537">
        <w:rPr>
          <w:rFonts w:ascii="Arial" w:eastAsia="Times New Roman" w:hAnsi="Arial" w:cs="Arial"/>
          <w:sz w:val="20"/>
          <w:szCs w:val="20"/>
        </w:rPr>
        <w:t>5</w:t>
      </w:r>
      <w:r w:rsidR="00030ADC">
        <w:rPr>
          <w:rFonts w:ascii="Arial" w:eastAsia="Times New Roman" w:hAnsi="Arial" w:cs="Arial"/>
          <w:sz w:val="20"/>
          <w:szCs w:val="20"/>
        </w:rPr>
        <w:t>, abaixo</w:t>
      </w:r>
      <w:r>
        <w:rPr>
          <w:rFonts w:ascii="Arial" w:eastAsia="Times New Roman" w:hAnsi="Arial" w:cs="Arial"/>
          <w:sz w:val="20"/>
          <w:szCs w:val="20"/>
        </w:rPr>
        <w:t>.</w:t>
      </w:r>
    </w:p>
    <w:p w14:paraId="131F75A6" w14:textId="77777777" w:rsidR="002D5184" w:rsidRDefault="002D5184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38F12E55" w14:textId="77777777" w:rsidR="00FB63D2" w:rsidRDefault="00FB63D2">
      <w:pPr>
        <w:spacing w:after="200" w:line="276" w:lineRule="auto"/>
        <w:rPr>
          <w:rFonts w:ascii="Arial" w:eastAsia="Times New Roman" w:hAnsi="Arial" w:cs="Arial"/>
          <w:b/>
          <w:sz w:val="18"/>
          <w:szCs w:val="20"/>
        </w:rPr>
      </w:pPr>
      <w:r>
        <w:rPr>
          <w:rFonts w:ascii="Arial" w:eastAsia="Times New Roman" w:hAnsi="Arial" w:cs="Arial"/>
          <w:b/>
          <w:sz w:val="18"/>
          <w:szCs w:val="20"/>
        </w:rPr>
        <w:br w:type="page"/>
      </w:r>
    </w:p>
    <w:p w14:paraId="178B423B" w14:textId="77777777" w:rsidR="00C67537" w:rsidRDefault="00C67537" w:rsidP="00C67537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/>
          <w:sz w:val="18"/>
          <w:szCs w:val="20"/>
        </w:rPr>
        <w:lastRenderedPageBreak/>
        <w:t xml:space="preserve">Tabela </w:t>
      </w:r>
      <w:r w:rsidR="007056C2">
        <w:rPr>
          <w:rFonts w:ascii="Arial" w:eastAsia="Times New Roman" w:hAnsi="Arial" w:cs="Arial"/>
          <w:b/>
          <w:sz w:val="18"/>
          <w:szCs w:val="20"/>
        </w:rPr>
        <w:t>3</w:t>
      </w:r>
      <w:r w:rsidRPr="00B87EC8">
        <w:rPr>
          <w:rFonts w:ascii="Arial" w:eastAsia="Times New Roman" w:hAnsi="Arial" w:cs="Arial"/>
          <w:b/>
          <w:sz w:val="18"/>
          <w:szCs w:val="20"/>
        </w:rPr>
        <w:t>.</w:t>
      </w:r>
      <w:r w:rsidRPr="00B87EC8">
        <w:rPr>
          <w:rFonts w:ascii="Arial" w:eastAsia="Times New Roman" w:hAnsi="Arial" w:cs="Arial"/>
          <w:sz w:val="18"/>
          <w:szCs w:val="20"/>
        </w:rPr>
        <w:t xml:space="preserve"> Variáveis e resultado para o campo elétrico a ser considerado para os canais 14 a 51.</w:t>
      </w:r>
    </w:p>
    <w:p w14:paraId="5478929F" w14:textId="77777777" w:rsidR="002D5184" w:rsidRDefault="00C67537" w:rsidP="005E6DB7">
      <w:pPr>
        <w:jc w:val="center"/>
        <w:rPr>
          <w:rFonts w:ascii="Arial" w:eastAsia="Times New Roman" w:hAnsi="Arial" w:cs="Arial"/>
          <w:sz w:val="20"/>
          <w:szCs w:val="20"/>
        </w:rPr>
      </w:pPr>
      <w:r w:rsidRPr="00C67537">
        <w:rPr>
          <w:noProof/>
        </w:rPr>
        <w:t xml:space="preserve"> </w:t>
      </w:r>
      <w:r>
        <w:rPr>
          <w:noProof/>
          <w:lang w:val="en-US" w:eastAsia="en-US"/>
        </w:rPr>
        <w:drawing>
          <wp:inline distT="0" distB="0" distL="0" distR="0" wp14:anchorId="6A205760" wp14:editId="75C4EA12">
            <wp:extent cx="3528000" cy="2586721"/>
            <wp:effectExtent l="0" t="0" r="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28000" cy="258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DB8A7" w14:textId="77777777" w:rsidR="00193700" w:rsidRDefault="00193700" w:rsidP="005E6DB7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2DC19ECF" w14:textId="77777777" w:rsidR="00C67537" w:rsidRPr="00B87EC8" w:rsidRDefault="00C67537" w:rsidP="00C67537">
      <w:pPr>
        <w:jc w:val="center"/>
        <w:rPr>
          <w:rFonts w:ascii="Arial" w:eastAsia="Times New Roman" w:hAnsi="Arial" w:cs="Arial"/>
          <w:sz w:val="18"/>
          <w:szCs w:val="20"/>
        </w:rPr>
      </w:pPr>
      <w:r>
        <w:rPr>
          <w:rFonts w:ascii="Arial" w:eastAsia="Times New Roman" w:hAnsi="Arial" w:cs="Arial"/>
          <w:b/>
          <w:sz w:val="18"/>
          <w:szCs w:val="20"/>
        </w:rPr>
        <w:t>Tabela</w:t>
      </w:r>
      <w:r w:rsidRPr="00B87EC8">
        <w:rPr>
          <w:rFonts w:ascii="Arial" w:eastAsia="Times New Roman" w:hAnsi="Arial" w:cs="Arial"/>
          <w:b/>
          <w:sz w:val="18"/>
          <w:szCs w:val="20"/>
        </w:rPr>
        <w:t xml:space="preserve"> </w:t>
      </w:r>
      <w:r w:rsidR="007056C2">
        <w:rPr>
          <w:rFonts w:ascii="Arial" w:eastAsia="Times New Roman" w:hAnsi="Arial" w:cs="Arial"/>
          <w:b/>
          <w:sz w:val="18"/>
          <w:szCs w:val="20"/>
        </w:rPr>
        <w:t>4</w:t>
      </w:r>
      <w:r w:rsidRPr="00B87EC8">
        <w:rPr>
          <w:rFonts w:ascii="Arial" w:eastAsia="Times New Roman" w:hAnsi="Arial" w:cs="Arial"/>
          <w:b/>
          <w:sz w:val="18"/>
          <w:szCs w:val="20"/>
        </w:rPr>
        <w:t>.</w:t>
      </w:r>
      <w:r w:rsidRPr="00B87EC8">
        <w:rPr>
          <w:rFonts w:ascii="Arial" w:eastAsia="Times New Roman" w:hAnsi="Arial" w:cs="Arial"/>
          <w:sz w:val="18"/>
          <w:szCs w:val="20"/>
        </w:rPr>
        <w:t xml:space="preserve"> Variáveis e resultado para o campo elétrico a ser considerado para os canais 7 a 13.</w:t>
      </w:r>
    </w:p>
    <w:p w14:paraId="77F63141" w14:textId="77777777" w:rsidR="00193700" w:rsidRDefault="007056C2" w:rsidP="005E6DB7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noProof/>
          <w:lang w:val="en-US" w:eastAsia="en-US"/>
        </w:rPr>
        <w:drawing>
          <wp:inline distT="0" distB="0" distL="0" distR="0" wp14:anchorId="1E549978" wp14:editId="2E905DD9">
            <wp:extent cx="3528000" cy="2586721"/>
            <wp:effectExtent l="0" t="0" r="0" b="444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28000" cy="258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C8473" w14:textId="77777777" w:rsidR="00193700" w:rsidRDefault="00193700" w:rsidP="005E6DB7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5301F0BD" w14:textId="77777777" w:rsidR="00C67537" w:rsidRPr="00B87EC8" w:rsidRDefault="00C67537" w:rsidP="00C67537">
      <w:pPr>
        <w:jc w:val="center"/>
        <w:rPr>
          <w:rFonts w:ascii="Arial" w:eastAsia="Times New Roman" w:hAnsi="Arial" w:cs="Arial"/>
          <w:sz w:val="18"/>
          <w:szCs w:val="20"/>
        </w:rPr>
      </w:pPr>
      <w:r>
        <w:rPr>
          <w:rFonts w:ascii="Arial" w:eastAsia="Times New Roman" w:hAnsi="Arial" w:cs="Arial"/>
          <w:b/>
          <w:sz w:val="18"/>
          <w:szCs w:val="20"/>
        </w:rPr>
        <w:t xml:space="preserve">Tabela </w:t>
      </w:r>
      <w:r w:rsidR="007056C2">
        <w:rPr>
          <w:rFonts w:ascii="Arial" w:eastAsia="Times New Roman" w:hAnsi="Arial" w:cs="Arial"/>
          <w:b/>
          <w:sz w:val="18"/>
          <w:szCs w:val="20"/>
        </w:rPr>
        <w:t>5</w:t>
      </w:r>
      <w:r w:rsidRPr="00B87EC8">
        <w:rPr>
          <w:rFonts w:ascii="Arial" w:eastAsia="Times New Roman" w:hAnsi="Arial" w:cs="Arial"/>
          <w:b/>
          <w:sz w:val="18"/>
          <w:szCs w:val="20"/>
        </w:rPr>
        <w:t>.</w:t>
      </w:r>
      <w:r w:rsidRPr="00B87EC8">
        <w:rPr>
          <w:rFonts w:ascii="Arial" w:eastAsia="Times New Roman" w:hAnsi="Arial" w:cs="Arial"/>
          <w:sz w:val="18"/>
          <w:szCs w:val="20"/>
        </w:rPr>
        <w:t xml:space="preserve"> Variáveis e resultado para o campo elétrico a ser considerado para os canais 52 a 69.</w:t>
      </w:r>
    </w:p>
    <w:p w14:paraId="0C7D6F03" w14:textId="77777777" w:rsidR="00193700" w:rsidRDefault="007056C2" w:rsidP="005E6DB7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noProof/>
          <w:lang w:val="en-US" w:eastAsia="en-US"/>
        </w:rPr>
        <w:drawing>
          <wp:inline distT="0" distB="0" distL="0" distR="0" wp14:anchorId="736D0BB8" wp14:editId="39679365">
            <wp:extent cx="3528000" cy="2586721"/>
            <wp:effectExtent l="0" t="0" r="0" b="444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28000" cy="258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86C3A" w14:textId="77777777" w:rsidR="001B3AA2" w:rsidRDefault="001B3AA2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1AFCD85F" w14:textId="77777777" w:rsidR="008D187F" w:rsidRDefault="008D187F" w:rsidP="00575733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Ressalta-se a adoç</w:t>
      </w:r>
      <w:r w:rsidR="00824C31">
        <w:rPr>
          <w:rFonts w:ascii="Arial" w:eastAsia="Times New Roman" w:hAnsi="Arial" w:cs="Arial"/>
          <w:sz w:val="20"/>
          <w:szCs w:val="20"/>
        </w:rPr>
        <w:t>ão do fator de correção de localidades de 90% (</w:t>
      </w:r>
      <w:r w:rsidR="007056C2">
        <w:rPr>
          <w:rFonts w:ascii="Arial" w:eastAsia="Times New Roman" w:hAnsi="Arial" w:cs="Arial"/>
          <w:sz w:val="20"/>
          <w:szCs w:val="20"/>
        </w:rPr>
        <w:t xml:space="preserve">ou seja, </w:t>
      </w:r>
      <w:r w:rsidR="00824C31">
        <w:rPr>
          <w:rFonts w:ascii="Arial" w:eastAsia="Times New Roman" w:hAnsi="Arial" w:cs="Arial"/>
          <w:sz w:val="20"/>
          <w:szCs w:val="20"/>
        </w:rPr>
        <w:t>probabilidade de sucesso de 90%).</w:t>
      </w:r>
    </w:p>
    <w:p w14:paraId="71056C2E" w14:textId="77777777" w:rsidR="008D187F" w:rsidRDefault="008D187F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74F9C043" w14:textId="77777777" w:rsidR="00E31F04" w:rsidRDefault="00883CB1" w:rsidP="00575733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 xml:space="preserve">A predição de cobertura </w:t>
      </w:r>
      <w:r w:rsidR="00391D5D">
        <w:rPr>
          <w:rFonts w:ascii="Arial" w:eastAsia="Times New Roman" w:hAnsi="Arial" w:cs="Arial"/>
          <w:sz w:val="20"/>
          <w:szCs w:val="20"/>
        </w:rPr>
        <w:t>deve</w:t>
      </w:r>
      <w:r>
        <w:rPr>
          <w:rFonts w:ascii="Arial" w:eastAsia="Times New Roman" w:hAnsi="Arial" w:cs="Arial"/>
          <w:sz w:val="20"/>
          <w:szCs w:val="20"/>
        </w:rPr>
        <w:t xml:space="preserve"> ser calculada através</w:t>
      </w:r>
      <w:r w:rsidR="00391D5D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de método ponto-a-ponto utilizando</w:t>
      </w:r>
      <w:r w:rsidR="00391D5D">
        <w:rPr>
          <w:rFonts w:ascii="Arial" w:eastAsia="Times New Roman" w:hAnsi="Arial" w:cs="Arial"/>
          <w:sz w:val="20"/>
          <w:szCs w:val="20"/>
        </w:rPr>
        <w:t xml:space="preserve"> o </w:t>
      </w:r>
      <w:r>
        <w:rPr>
          <w:rFonts w:ascii="Arial" w:eastAsia="Times New Roman" w:hAnsi="Arial" w:cs="Arial"/>
          <w:sz w:val="20"/>
          <w:szCs w:val="20"/>
        </w:rPr>
        <w:t>modelo de propagação ITU-R P.1546-5</w:t>
      </w:r>
      <w:r w:rsidR="004047F1">
        <w:rPr>
          <w:rFonts w:ascii="Arial" w:eastAsia="Times New Roman" w:hAnsi="Arial" w:cs="Arial"/>
          <w:sz w:val="20"/>
          <w:szCs w:val="20"/>
        </w:rPr>
        <w:t xml:space="preserve"> considerando o índice TCA (</w:t>
      </w:r>
      <w:proofErr w:type="spellStart"/>
      <w:r w:rsidR="004047F1" w:rsidRPr="004047F1">
        <w:rPr>
          <w:rFonts w:ascii="Arial" w:eastAsia="Times New Roman" w:hAnsi="Arial" w:cs="Arial"/>
          <w:i/>
          <w:sz w:val="20"/>
          <w:szCs w:val="20"/>
        </w:rPr>
        <w:t>Terrain</w:t>
      </w:r>
      <w:proofErr w:type="spellEnd"/>
      <w:r w:rsidR="004047F1" w:rsidRPr="004047F1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4047F1" w:rsidRPr="004047F1">
        <w:rPr>
          <w:rFonts w:ascii="Arial" w:eastAsia="Times New Roman" w:hAnsi="Arial" w:cs="Arial"/>
          <w:i/>
          <w:sz w:val="20"/>
          <w:szCs w:val="20"/>
        </w:rPr>
        <w:t>Clearance</w:t>
      </w:r>
      <w:proofErr w:type="spellEnd"/>
      <w:r w:rsidR="004047F1" w:rsidRPr="004047F1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4047F1" w:rsidRPr="004047F1">
        <w:rPr>
          <w:rFonts w:ascii="Arial" w:eastAsia="Times New Roman" w:hAnsi="Arial" w:cs="Arial"/>
          <w:i/>
          <w:sz w:val="20"/>
          <w:szCs w:val="20"/>
        </w:rPr>
        <w:t>Angle</w:t>
      </w:r>
      <w:proofErr w:type="spellEnd"/>
      <w:r w:rsidR="004047F1">
        <w:rPr>
          <w:rFonts w:ascii="Arial" w:eastAsia="Times New Roman" w:hAnsi="Arial" w:cs="Arial"/>
          <w:sz w:val="20"/>
          <w:szCs w:val="20"/>
        </w:rPr>
        <w:t>)</w:t>
      </w:r>
      <w:r>
        <w:rPr>
          <w:rFonts w:ascii="Arial" w:eastAsia="Times New Roman" w:hAnsi="Arial" w:cs="Arial"/>
          <w:sz w:val="20"/>
          <w:szCs w:val="20"/>
        </w:rPr>
        <w:t>.</w:t>
      </w:r>
      <w:r w:rsidR="00057E6A">
        <w:rPr>
          <w:rFonts w:ascii="Arial" w:eastAsia="Times New Roman" w:hAnsi="Arial" w:cs="Arial"/>
          <w:sz w:val="20"/>
          <w:szCs w:val="20"/>
        </w:rPr>
        <w:t xml:space="preserve"> Deve ser considerado</w:t>
      </w:r>
      <w:r w:rsidR="00E31F04">
        <w:rPr>
          <w:rFonts w:ascii="Arial" w:eastAsia="Times New Roman" w:hAnsi="Arial" w:cs="Arial"/>
          <w:sz w:val="20"/>
          <w:szCs w:val="20"/>
        </w:rPr>
        <w:t>s os seguintes parâmetros:</w:t>
      </w:r>
    </w:p>
    <w:p w14:paraId="4D062FEC" w14:textId="4E5F849F" w:rsidR="00E31F04" w:rsidRDefault="00057E6A" w:rsidP="00E31F04">
      <w:pPr>
        <w:pStyle w:val="ListParagraph"/>
        <w:numPr>
          <w:ilvl w:val="0"/>
          <w:numId w:val="32"/>
        </w:numPr>
        <w:jc w:val="both"/>
        <w:rPr>
          <w:rFonts w:ascii="Arial" w:eastAsia="Times New Roman" w:hAnsi="Arial" w:cs="Arial"/>
          <w:sz w:val="20"/>
          <w:szCs w:val="20"/>
        </w:rPr>
      </w:pPr>
      <w:r w:rsidRPr="00E31F04">
        <w:rPr>
          <w:rFonts w:ascii="Arial" w:eastAsia="Times New Roman" w:hAnsi="Arial" w:cs="Arial"/>
          <w:sz w:val="20"/>
          <w:szCs w:val="20"/>
        </w:rPr>
        <w:t>modelo de elevação de terreno com resolução mínima de 90 metros</w:t>
      </w:r>
      <w:r w:rsidR="00E31F04">
        <w:rPr>
          <w:rFonts w:ascii="Arial" w:eastAsia="Times New Roman" w:hAnsi="Arial" w:cs="Arial"/>
          <w:sz w:val="20"/>
          <w:szCs w:val="20"/>
        </w:rPr>
        <w:t>;</w:t>
      </w:r>
    </w:p>
    <w:p w14:paraId="78141F56" w14:textId="416FA44C" w:rsidR="001B3AA2" w:rsidRDefault="004047F1" w:rsidP="00E31F04">
      <w:pPr>
        <w:pStyle w:val="ListParagraph"/>
        <w:numPr>
          <w:ilvl w:val="0"/>
          <w:numId w:val="32"/>
        </w:numPr>
        <w:jc w:val="both"/>
        <w:rPr>
          <w:rFonts w:ascii="Arial" w:eastAsia="Times New Roman" w:hAnsi="Arial" w:cs="Arial"/>
          <w:sz w:val="20"/>
          <w:szCs w:val="20"/>
        </w:rPr>
      </w:pPr>
      <w:r w:rsidRPr="00E31F04">
        <w:rPr>
          <w:rFonts w:ascii="Arial" w:eastAsia="Times New Roman" w:hAnsi="Arial" w:cs="Arial"/>
          <w:sz w:val="20"/>
          <w:szCs w:val="20"/>
        </w:rPr>
        <w:t>amostragem do terreno com a mesma resolução do modelo de elevação</w:t>
      </w:r>
      <w:r w:rsidR="00E31F04">
        <w:rPr>
          <w:rFonts w:ascii="Arial" w:eastAsia="Times New Roman" w:hAnsi="Arial" w:cs="Arial"/>
          <w:sz w:val="20"/>
          <w:szCs w:val="20"/>
        </w:rPr>
        <w:t>;</w:t>
      </w:r>
    </w:p>
    <w:p w14:paraId="6ABFB87D" w14:textId="581590C4" w:rsidR="00E31F04" w:rsidRPr="00E31F04" w:rsidRDefault="00E31F04" w:rsidP="00E31F04">
      <w:pPr>
        <w:pStyle w:val="ListParagraph"/>
        <w:numPr>
          <w:ilvl w:val="0"/>
          <w:numId w:val="32"/>
        </w:num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amostragem angular de 1º.</w:t>
      </w:r>
    </w:p>
    <w:p w14:paraId="3703258C" w14:textId="77777777" w:rsidR="009C58C6" w:rsidRDefault="009C58C6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497759F5" w14:textId="77777777" w:rsidR="00E03F8A" w:rsidRPr="00E03F8A" w:rsidRDefault="00E03F8A" w:rsidP="00E03F8A">
      <w:p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E03F8A">
        <w:rPr>
          <w:rFonts w:ascii="Arial" w:hAnsi="Arial" w:cs="Arial"/>
          <w:sz w:val="20"/>
          <w:szCs w:val="20"/>
        </w:rPr>
        <w:t xml:space="preserve">Características de transmissão das estações de TV podem ser consideradas de 3 formas distintas: </w:t>
      </w:r>
    </w:p>
    <w:p w14:paraId="02C2ECE4" w14:textId="77777777" w:rsidR="00E03F8A" w:rsidRPr="002A3014" w:rsidRDefault="00E03F8A" w:rsidP="00E03F8A">
      <w:pPr>
        <w:pStyle w:val="ListParagraph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Quando as características estiverem disponíveis no Sistema SRD, os seguintes dados devem ser considerados na análise:</w:t>
      </w:r>
    </w:p>
    <w:p w14:paraId="0B0694FD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Diagrama de Irradiação</w:t>
      </w:r>
    </w:p>
    <w:p w14:paraId="168E5D32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Potência de Transmissão</w:t>
      </w:r>
    </w:p>
    <w:p w14:paraId="6E9A02DF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Ganho da Antena</w:t>
      </w:r>
    </w:p>
    <w:p w14:paraId="256D0D0D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Perda da linha de transmissão</w:t>
      </w:r>
    </w:p>
    <w:p w14:paraId="639A7A78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Coordenadas da Estação</w:t>
      </w:r>
    </w:p>
    <w:p w14:paraId="38594A20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Cota da base da torre</w:t>
      </w:r>
    </w:p>
    <w:p w14:paraId="547D831E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Altura do centro de irradiação</w:t>
      </w:r>
    </w:p>
    <w:p w14:paraId="6E1BF967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Azimute</w:t>
      </w:r>
    </w:p>
    <w:p w14:paraId="423BC6A6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2A3014">
        <w:rPr>
          <w:rFonts w:ascii="Arial" w:hAnsi="Arial" w:cs="Arial"/>
          <w:sz w:val="20"/>
          <w:szCs w:val="20"/>
        </w:rPr>
        <w:t>Tilt</w:t>
      </w:r>
      <w:proofErr w:type="spellEnd"/>
      <w:r w:rsidRPr="002A3014">
        <w:rPr>
          <w:rFonts w:ascii="Arial" w:hAnsi="Arial" w:cs="Arial"/>
          <w:sz w:val="20"/>
          <w:szCs w:val="20"/>
        </w:rPr>
        <w:t xml:space="preserve"> da antena</w:t>
      </w:r>
    </w:p>
    <w:p w14:paraId="0A40AD3E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ERP (na existência da ERP total utilizada, não é necessária potência do transmissor, ganho da antena e perda da linha de transmissão)</w:t>
      </w:r>
    </w:p>
    <w:p w14:paraId="6E42DC51" w14:textId="77777777" w:rsidR="00E03F8A" w:rsidRPr="002A3014" w:rsidRDefault="00E03F8A" w:rsidP="00E03F8A">
      <w:pPr>
        <w:pStyle w:val="ListParagraph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 xml:space="preserve">Quando todas as características </w:t>
      </w:r>
      <w:r w:rsidRPr="002A3014">
        <w:rPr>
          <w:rFonts w:ascii="Arial" w:hAnsi="Arial" w:cs="Arial"/>
          <w:b/>
          <w:sz w:val="20"/>
          <w:szCs w:val="20"/>
        </w:rPr>
        <w:t>não</w:t>
      </w:r>
      <w:r w:rsidRPr="002A3014">
        <w:rPr>
          <w:rFonts w:ascii="Arial" w:hAnsi="Arial" w:cs="Arial"/>
          <w:sz w:val="20"/>
          <w:szCs w:val="20"/>
        </w:rPr>
        <w:t xml:space="preserve"> estiverem disponíveis no sistema SRD, mas as </w:t>
      </w:r>
      <w:proofErr w:type="spellStart"/>
      <w:r w:rsidRPr="002A3014">
        <w:rPr>
          <w:rFonts w:ascii="Arial" w:hAnsi="Arial" w:cs="Arial"/>
          <w:sz w:val="20"/>
          <w:szCs w:val="20"/>
        </w:rPr>
        <w:t>ERPs</w:t>
      </w:r>
      <w:proofErr w:type="spellEnd"/>
      <w:r w:rsidRPr="002A3014">
        <w:rPr>
          <w:rFonts w:ascii="Arial" w:hAnsi="Arial" w:cs="Arial"/>
          <w:sz w:val="20"/>
          <w:szCs w:val="20"/>
        </w:rPr>
        <w:t xml:space="preserve"> por radial estiverem indicadas, estas serão consideradas da seguinte forma:</w:t>
      </w:r>
    </w:p>
    <w:p w14:paraId="160B037E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O estudo de predição de campo deve considerar a ERP em cada radial, sinalizado no descritivo da estação, conforme consta no sistema SRD – Anatel e demais parâmetros:</w:t>
      </w:r>
    </w:p>
    <w:p w14:paraId="3F91BA30" w14:textId="77777777" w:rsidR="00E03F8A" w:rsidRPr="002A3014" w:rsidRDefault="00E03F8A" w:rsidP="00E03F8A">
      <w:pPr>
        <w:pStyle w:val="ListParagraph"/>
        <w:numPr>
          <w:ilvl w:val="2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Coordenadas da Estação</w:t>
      </w:r>
    </w:p>
    <w:p w14:paraId="54A08CDE" w14:textId="77777777" w:rsidR="00E03F8A" w:rsidRPr="002A3014" w:rsidRDefault="00E03F8A" w:rsidP="00E03F8A">
      <w:pPr>
        <w:pStyle w:val="ListParagraph"/>
        <w:numPr>
          <w:ilvl w:val="2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Cota da base da torre</w:t>
      </w:r>
    </w:p>
    <w:p w14:paraId="2E48FACA" w14:textId="77777777" w:rsidR="00E03F8A" w:rsidRPr="002A3014" w:rsidRDefault="00E03F8A" w:rsidP="00E03F8A">
      <w:pPr>
        <w:pStyle w:val="ListParagraph"/>
        <w:numPr>
          <w:ilvl w:val="2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A Altura do centro de irradiação será considerada em 30 m. As estações localizadas em capitais serão tratadas como exceção e terão seu valor fixado em 100 metros, caso não se obtenham os dados com a entidade responsável pela estação, para ambos casos.</w:t>
      </w:r>
    </w:p>
    <w:p w14:paraId="40C9DE91" w14:textId="77777777" w:rsidR="00E03F8A" w:rsidRPr="002A3014" w:rsidRDefault="00E03F8A" w:rsidP="00901359">
      <w:pPr>
        <w:pStyle w:val="ListParagraph"/>
        <w:keepNext/>
        <w:ind w:left="0"/>
        <w:jc w:val="center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noProof/>
          <w:sz w:val="20"/>
          <w:szCs w:val="20"/>
          <w:lang w:val="en-US" w:eastAsia="en-US"/>
        </w:rPr>
        <w:drawing>
          <wp:inline distT="0" distB="0" distL="0" distR="0" wp14:anchorId="29C7E4B3" wp14:editId="2E0C6C0F">
            <wp:extent cx="5734758" cy="2721045"/>
            <wp:effectExtent l="25400" t="25400" r="31115" b="22225"/>
            <wp:docPr id="7" name="Imagem 1" descr="D:\Users\beazeved\Desktop\Luiz Fausto\s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beazeved\Desktop\Luiz Fausto\srd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881" cy="27215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B6C2995" w14:textId="77777777" w:rsidR="00E03F8A" w:rsidRPr="00362E35" w:rsidRDefault="00E03F8A" w:rsidP="00E03F8A">
      <w:pPr>
        <w:pStyle w:val="Caption"/>
        <w:jc w:val="center"/>
        <w:rPr>
          <w:rFonts w:ascii="Arial" w:hAnsi="Arial" w:cs="Arial"/>
          <w:color w:val="auto"/>
          <w:sz w:val="20"/>
          <w:szCs w:val="20"/>
        </w:rPr>
      </w:pPr>
      <w:r w:rsidRPr="00362E35">
        <w:rPr>
          <w:rFonts w:ascii="Arial" w:hAnsi="Arial" w:cs="Arial"/>
          <w:color w:val="auto"/>
          <w:sz w:val="20"/>
          <w:szCs w:val="20"/>
        </w:rPr>
        <w:t>Exemplo de tabela extraída do sistema SRD – Anatel contendo ERP por radial</w:t>
      </w:r>
    </w:p>
    <w:p w14:paraId="1F8408DB" w14:textId="77777777" w:rsidR="00E03F8A" w:rsidRPr="002A3014" w:rsidRDefault="00E03F8A" w:rsidP="00E03F8A">
      <w:pPr>
        <w:pStyle w:val="ListParagraph"/>
        <w:ind w:left="2160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 xml:space="preserve">A potência ERP é calculada pela expressão </w:t>
      </w:r>
    </w:p>
    <w:p w14:paraId="2754773A" w14:textId="77777777" w:rsidR="00E03F8A" w:rsidRPr="002A3014" w:rsidRDefault="00E03F8A" w:rsidP="00E03F8A">
      <w:pPr>
        <w:pStyle w:val="ListParagraph"/>
        <w:ind w:left="2160"/>
        <w:jc w:val="both"/>
        <w:rPr>
          <w:rFonts w:ascii="Arial" w:hAnsi="Arial" w:cs="Arial"/>
          <w:sz w:val="20"/>
          <w:szCs w:val="20"/>
          <w:vertAlign w:val="subscript"/>
          <w:lang w:val="en-US"/>
        </w:rPr>
      </w:pPr>
      <w:r w:rsidRPr="002A3014">
        <w:rPr>
          <w:rFonts w:ascii="Arial" w:hAnsi="Arial" w:cs="Arial"/>
          <w:sz w:val="20"/>
          <w:szCs w:val="20"/>
          <w:lang w:val="en-US"/>
        </w:rPr>
        <w:t xml:space="preserve">ERP = </w:t>
      </w:r>
      <w:proofErr w:type="gramStart"/>
      <w:r w:rsidRPr="002A3014">
        <w:rPr>
          <w:rFonts w:ascii="Arial" w:hAnsi="Arial" w:cs="Arial"/>
          <w:sz w:val="20"/>
          <w:szCs w:val="20"/>
          <w:lang w:val="en-US"/>
        </w:rPr>
        <w:t>P</w:t>
      </w:r>
      <w:r w:rsidRPr="002A3014">
        <w:rPr>
          <w:rFonts w:ascii="Arial" w:hAnsi="Arial" w:cs="Arial"/>
          <w:sz w:val="20"/>
          <w:szCs w:val="20"/>
          <w:vertAlign w:val="subscript"/>
          <w:lang w:val="en-US"/>
        </w:rPr>
        <w:t>T</w:t>
      </w:r>
      <w:r w:rsidRPr="002A3014">
        <w:rPr>
          <w:rFonts w:ascii="Arial" w:hAnsi="Arial" w:cs="Arial"/>
          <w:sz w:val="20"/>
          <w:szCs w:val="20"/>
          <w:lang w:val="en-US"/>
        </w:rPr>
        <w:t xml:space="preserve">  x</w:t>
      </w:r>
      <w:proofErr w:type="gramEnd"/>
      <w:r w:rsidRPr="002A3014">
        <w:rPr>
          <w:rFonts w:ascii="Arial" w:hAnsi="Arial" w:cs="Arial"/>
          <w:sz w:val="20"/>
          <w:szCs w:val="20"/>
          <w:lang w:val="en-US"/>
        </w:rPr>
        <w:t xml:space="preserve"> G</w:t>
      </w:r>
      <w:r w:rsidRPr="002A3014">
        <w:rPr>
          <w:rFonts w:ascii="Arial" w:hAnsi="Arial" w:cs="Arial"/>
          <w:sz w:val="20"/>
          <w:szCs w:val="20"/>
          <w:vertAlign w:val="subscript"/>
          <w:lang w:val="en-US"/>
        </w:rPr>
        <w:t xml:space="preserve">T  </w:t>
      </w:r>
      <w:r w:rsidRPr="002A3014">
        <w:rPr>
          <w:rFonts w:ascii="Arial" w:hAnsi="Arial" w:cs="Arial"/>
          <w:sz w:val="20"/>
          <w:szCs w:val="20"/>
          <w:lang w:val="en-US"/>
        </w:rPr>
        <w:t>x E</w:t>
      </w:r>
      <w:r w:rsidRPr="002A3014">
        <w:rPr>
          <w:rFonts w:ascii="Arial" w:hAnsi="Arial" w:cs="Arial"/>
          <w:sz w:val="20"/>
          <w:szCs w:val="20"/>
          <w:vertAlign w:val="subscript"/>
          <w:lang w:val="en-US"/>
        </w:rPr>
        <w:t>F</w:t>
      </w:r>
    </w:p>
    <w:p w14:paraId="6E6EB25A" w14:textId="77777777" w:rsidR="00E03F8A" w:rsidRPr="002A3014" w:rsidRDefault="00E03F8A" w:rsidP="00E03F8A">
      <w:pPr>
        <w:pStyle w:val="ListParagraph"/>
        <w:ind w:left="2160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P</w:t>
      </w:r>
      <w:r w:rsidRPr="002A3014">
        <w:rPr>
          <w:rFonts w:ascii="Arial" w:hAnsi="Arial" w:cs="Arial"/>
          <w:sz w:val="20"/>
          <w:szCs w:val="20"/>
          <w:vertAlign w:val="subscript"/>
        </w:rPr>
        <w:t>T – Potência do Transmissor (kW)</w:t>
      </w:r>
    </w:p>
    <w:p w14:paraId="27BD0F12" w14:textId="77777777" w:rsidR="00E03F8A" w:rsidRPr="002A3014" w:rsidRDefault="00E03F8A" w:rsidP="00E03F8A">
      <w:pPr>
        <w:pStyle w:val="ListParagraph"/>
        <w:ind w:left="2160"/>
        <w:jc w:val="both"/>
        <w:rPr>
          <w:rFonts w:ascii="Arial" w:hAnsi="Arial" w:cs="Arial"/>
          <w:sz w:val="20"/>
          <w:szCs w:val="20"/>
          <w:vertAlign w:val="subscript"/>
        </w:rPr>
      </w:pPr>
      <w:r w:rsidRPr="002A3014">
        <w:rPr>
          <w:rFonts w:ascii="Arial" w:hAnsi="Arial" w:cs="Arial"/>
          <w:sz w:val="20"/>
          <w:szCs w:val="20"/>
        </w:rPr>
        <w:t>G</w:t>
      </w:r>
      <w:r w:rsidRPr="002A3014">
        <w:rPr>
          <w:rFonts w:ascii="Arial" w:hAnsi="Arial" w:cs="Arial"/>
          <w:sz w:val="20"/>
          <w:szCs w:val="20"/>
          <w:vertAlign w:val="subscript"/>
        </w:rPr>
        <w:t>T – Ganho da Antena</w:t>
      </w:r>
    </w:p>
    <w:p w14:paraId="1AF8006E" w14:textId="77777777" w:rsidR="00E03F8A" w:rsidRPr="002A3014" w:rsidRDefault="00E03F8A" w:rsidP="00E03F8A">
      <w:pPr>
        <w:pStyle w:val="ListParagraph"/>
        <w:ind w:left="2160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E</w:t>
      </w:r>
      <w:r w:rsidRPr="002A3014">
        <w:rPr>
          <w:rFonts w:ascii="Arial" w:hAnsi="Arial" w:cs="Arial"/>
          <w:sz w:val="20"/>
          <w:szCs w:val="20"/>
          <w:vertAlign w:val="subscript"/>
        </w:rPr>
        <w:t>F – Eficiência da Linha de Transmissão</w:t>
      </w:r>
    </w:p>
    <w:p w14:paraId="37353C1A" w14:textId="77777777" w:rsidR="00E03F8A" w:rsidRPr="002A3014" w:rsidRDefault="00E03F8A" w:rsidP="00E03F8A">
      <w:pPr>
        <w:pStyle w:val="ListParagraph"/>
        <w:ind w:left="2880"/>
        <w:jc w:val="both"/>
        <w:rPr>
          <w:rFonts w:ascii="Arial" w:hAnsi="Arial" w:cs="Arial"/>
          <w:sz w:val="20"/>
          <w:szCs w:val="20"/>
        </w:rPr>
      </w:pPr>
    </w:p>
    <w:p w14:paraId="104F7782" w14:textId="77777777" w:rsidR="00E03F8A" w:rsidRPr="002A3014" w:rsidRDefault="00E03F8A" w:rsidP="00E03F8A">
      <w:pPr>
        <w:pStyle w:val="ListParagraph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Quando nenhuma característica de transmissão estiver disponível, deve-se utilizar o sistema SIGANATEL para calcular a ERP máxima da estação. Para tanto, será preciso:</w:t>
      </w:r>
    </w:p>
    <w:p w14:paraId="53A86355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 xml:space="preserve">Obter as HNMT em radiais de 15 em 15 graus. </w:t>
      </w:r>
    </w:p>
    <w:p w14:paraId="7DF79B0D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lastRenderedPageBreak/>
        <w:t>Escolher a radial com maior HNMT e converter através da calculadora disponível no SIGANATEL a ERP contida no plano, para ERP relativa ao maior HNMT escolhido e utilizá-la no estudo ponto-a-ponto.</w:t>
      </w:r>
    </w:p>
    <w:p w14:paraId="1F04467F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 xml:space="preserve">Considerar o diagrama de irradiação onidirecional </w:t>
      </w:r>
    </w:p>
    <w:p w14:paraId="02114AE2" w14:textId="77777777" w:rsidR="00E03F8A" w:rsidRPr="002A3014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Coordenadas da Estação ou Plano Básico</w:t>
      </w:r>
    </w:p>
    <w:p w14:paraId="7FF750EE" w14:textId="77777777" w:rsidR="00E03F8A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2A3014">
        <w:rPr>
          <w:rFonts w:ascii="Arial" w:hAnsi="Arial" w:cs="Arial"/>
          <w:sz w:val="20"/>
          <w:szCs w:val="20"/>
        </w:rPr>
        <w:t>Cota da base da torre</w:t>
      </w:r>
    </w:p>
    <w:p w14:paraId="0EC436B7" w14:textId="4DE8B50B" w:rsidR="00575733" w:rsidRPr="00E03F8A" w:rsidRDefault="00E03F8A" w:rsidP="00E03F8A">
      <w:pPr>
        <w:pStyle w:val="ListParagraph"/>
        <w:numPr>
          <w:ilvl w:val="1"/>
          <w:numId w:val="3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E03F8A">
        <w:rPr>
          <w:rFonts w:ascii="Arial" w:hAnsi="Arial" w:cs="Arial"/>
          <w:sz w:val="20"/>
          <w:szCs w:val="20"/>
        </w:rPr>
        <w:t>A Altura do centro de irradiação será considerada em 30 m. As estações localizadas em capitais serão tratadas como exceção e terão seu valor fixado em 100 metros.</w:t>
      </w:r>
    </w:p>
    <w:p w14:paraId="1873CF91" w14:textId="77777777" w:rsidR="00575733" w:rsidRDefault="00575733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2DEEB349" w14:textId="6DA94242" w:rsidR="00575733" w:rsidRPr="00575733" w:rsidRDefault="00A2696F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Para a</w:t>
      </w:r>
      <w:r w:rsidR="000F202E">
        <w:rPr>
          <w:rFonts w:ascii="Arial" w:eastAsia="Times New Roman" w:hAnsi="Arial" w:cs="Arial"/>
          <w:sz w:val="20"/>
          <w:szCs w:val="20"/>
        </w:rPr>
        <w:t xml:space="preserve"> determinação da área geográfica de utilização da antena</w:t>
      </w:r>
      <w:r w:rsidR="00987BDA">
        <w:rPr>
          <w:rFonts w:ascii="Arial" w:eastAsia="Times New Roman" w:hAnsi="Arial" w:cs="Arial"/>
          <w:sz w:val="20"/>
          <w:szCs w:val="20"/>
        </w:rPr>
        <w:t xml:space="preserve"> externa compacta</w:t>
      </w:r>
      <w:r>
        <w:rPr>
          <w:rFonts w:ascii="Arial" w:eastAsia="Times New Roman" w:hAnsi="Arial" w:cs="Arial"/>
          <w:sz w:val="20"/>
          <w:szCs w:val="20"/>
        </w:rPr>
        <w:t xml:space="preserve">, </w:t>
      </w:r>
      <w:r w:rsidR="00D42425">
        <w:rPr>
          <w:rFonts w:ascii="Arial" w:eastAsia="Times New Roman" w:hAnsi="Arial" w:cs="Arial"/>
          <w:sz w:val="20"/>
          <w:szCs w:val="20"/>
        </w:rPr>
        <w:t>deve ser verificada a interseção das manchas de cobertura dos canais de TV Digital terrestre da localidade</w:t>
      </w:r>
      <w:r w:rsidR="008D4204">
        <w:rPr>
          <w:rFonts w:ascii="Arial" w:eastAsia="Times New Roman" w:hAnsi="Arial" w:cs="Arial"/>
          <w:sz w:val="20"/>
          <w:szCs w:val="20"/>
        </w:rPr>
        <w:t>.</w:t>
      </w:r>
    </w:p>
    <w:p w14:paraId="3960C78B" w14:textId="77777777" w:rsidR="00575733" w:rsidRDefault="00575733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0D7B1817" w14:textId="50850334" w:rsidR="0044555C" w:rsidRDefault="000C5AB9" w:rsidP="00575733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As predições de cobertura </w:t>
      </w:r>
      <w:bookmarkStart w:id="0" w:name="_GoBack"/>
      <w:bookmarkEnd w:id="0"/>
      <w:r>
        <w:rPr>
          <w:rFonts w:ascii="Arial" w:eastAsia="Times New Roman" w:hAnsi="Arial" w:cs="Arial"/>
          <w:sz w:val="20"/>
          <w:szCs w:val="20"/>
        </w:rPr>
        <w:t>para distribuição de antena externa compacta devem ser analisadas pelo GT-</w:t>
      </w:r>
      <w:proofErr w:type="spellStart"/>
      <w:r>
        <w:rPr>
          <w:rFonts w:ascii="Arial" w:eastAsia="Times New Roman" w:hAnsi="Arial" w:cs="Arial"/>
          <w:sz w:val="20"/>
          <w:szCs w:val="20"/>
        </w:rPr>
        <w:t>Rx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para serem aprovadas pelo GIRED.</w:t>
      </w:r>
    </w:p>
    <w:p w14:paraId="4657D61D" w14:textId="77777777" w:rsidR="0044555C" w:rsidRPr="00575733" w:rsidRDefault="0044555C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6F05AA6E" w14:textId="24989AE5" w:rsidR="009D550F" w:rsidRDefault="0044555C" w:rsidP="00905551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 antena externa compacta deve ser distribuída</w:t>
      </w:r>
      <w:r w:rsidR="00575733" w:rsidRPr="00575733">
        <w:rPr>
          <w:rFonts w:ascii="Arial" w:eastAsia="Times New Roman" w:hAnsi="Arial" w:cs="Arial"/>
          <w:sz w:val="20"/>
          <w:szCs w:val="20"/>
        </w:rPr>
        <w:t xml:space="preserve"> com a lista de canais digitais da localidade e </w:t>
      </w:r>
      <w:r>
        <w:rPr>
          <w:rFonts w:ascii="Arial" w:eastAsia="Times New Roman" w:hAnsi="Arial" w:cs="Arial"/>
          <w:sz w:val="20"/>
          <w:szCs w:val="20"/>
        </w:rPr>
        <w:t>com</w:t>
      </w:r>
      <w:r w:rsidR="00575733" w:rsidRPr="00575733">
        <w:rPr>
          <w:rFonts w:ascii="Arial" w:eastAsia="Times New Roman" w:hAnsi="Arial" w:cs="Arial"/>
          <w:sz w:val="20"/>
          <w:szCs w:val="20"/>
        </w:rPr>
        <w:t xml:space="preserve"> a informação de que caso </w:t>
      </w:r>
      <w:r>
        <w:rPr>
          <w:rFonts w:ascii="Arial" w:eastAsia="Times New Roman" w:hAnsi="Arial" w:cs="Arial"/>
          <w:sz w:val="20"/>
          <w:szCs w:val="20"/>
        </w:rPr>
        <w:t>o beneficiário não consiga</w:t>
      </w:r>
      <w:r w:rsidR="00575733" w:rsidRPr="00575733">
        <w:rPr>
          <w:rFonts w:ascii="Arial" w:eastAsia="Times New Roman" w:hAnsi="Arial" w:cs="Arial"/>
          <w:sz w:val="20"/>
          <w:szCs w:val="20"/>
        </w:rPr>
        <w:t xml:space="preserve"> assistir a todos os canais de forma estável (sem congelamentos e quadriculados) </w:t>
      </w:r>
      <w:r>
        <w:rPr>
          <w:rFonts w:ascii="Arial" w:eastAsia="Times New Roman" w:hAnsi="Arial" w:cs="Arial"/>
          <w:sz w:val="20"/>
          <w:szCs w:val="20"/>
        </w:rPr>
        <w:t>deve</w:t>
      </w:r>
      <w:r w:rsidR="00575733" w:rsidRPr="00575733">
        <w:rPr>
          <w:rFonts w:ascii="Arial" w:eastAsia="Times New Roman" w:hAnsi="Arial" w:cs="Arial"/>
          <w:sz w:val="20"/>
          <w:szCs w:val="20"/>
        </w:rPr>
        <w:t xml:space="preserve"> entrar em contato pelo 147 e agendar uma substituição da antena no ponto de retirada.</w:t>
      </w:r>
    </w:p>
    <w:p w14:paraId="476827D6" w14:textId="77777777" w:rsidR="00D733EA" w:rsidRPr="00C55945" w:rsidRDefault="00D733EA" w:rsidP="00C55945">
      <w:pPr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1CD098C" w14:textId="77777777" w:rsidR="006A05F6" w:rsidRPr="00E55B50" w:rsidRDefault="00A222AC" w:rsidP="005E6DB7">
      <w:pPr>
        <w:pStyle w:val="ListParagraph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PROCEDIMENTOS </w:t>
      </w:r>
      <w:r w:rsidR="00AB7F29">
        <w:rPr>
          <w:rFonts w:ascii="Arial" w:eastAsia="Times New Roman" w:hAnsi="Arial" w:cs="Arial"/>
          <w:b/>
          <w:sz w:val="20"/>
          <w:szCs w:val="20"/>
        </w:rPr>
        <w:t>DE DISTRIBUIÇÃO E LOGÍSTICA REVERSA</w:t>
      </w:r>
    </w:p>
    <w:p w14:paraId="31F3FA4E" w14:textId="77777777" w:rsidR="006A05F6" w:rsidRDefault="006A05F6" w:rsidP="00905551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77D64FE3" w14:textId="0293DCB6" w:rsidR="00C350C8" w:rsidRDefault="00094211" w:rsidP="00AB7F29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Serão considerados os seguintes procedimentos na distribuiç</w:t>
      </w:r>
      <w:r w:rsidR="005638B7">
        <w:rPr>
          <w:rFonts w:ascii="Arial" w:eastAsia="Times New Roman" w:hAnsi="Arial" w:cs="Arial"/>
          <w:sz w:val="20"/>
          <w:szCs w:val="20"/>
        </w:rPr>
        <w:t>ão de</w:t>
      </w:r>
      <w:r>
        <w:rPr>
          <w:rFonts w:ascii="Arial" w:eastAsia="Times New Roman" w:hAnsi="Arial" w:cs="Arial"/>
          <w:sz w:val="20"/>
          <w:szCs w:val="20"/>
        </w:rPr>
        <w:t xml:space="preserve"> antena</w:t>
      </w:r>
      <w:r w:rsidR="005638B7">
        <w:rPr>
          <w:rFonts w:ascii="Arial" w:eastAsia="Times New Roman" w:hAnsi="Arial" w:cs="Arial"/>
          <w:sz w:val="20"/>
          <w:szCs w:val="20"/>
        </w:rPr>
        <w:t>s</w:t>
      </w:r>
      <w:r>
        <w:rPr>
          <w:rFonts w:ascii="Arial" w:eastAsia="Times New Roman" w:hAnsi="Arial" w:cs="Arial"/>
          <w:sz w:val="20"/>
          <w:szCs w:val="20"/>
        </w:rPr>
        <w:t>:</w:t>
      </w:r>
    </w:p>
    <w:p w14:paraId="73C3A83B" w14:textId="77777777" w:rsidR="00094211" w:rsidRDefault="00094211" w:rsidP="00AB7F29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3419C783" w14:textId="77777777" w:rsidR="00094211" w:rsidRPr="00575733" w:rsidRDefault="00094211" w:rsidP="00094211">
      <w:pPr>
        <w:jc w:val="both"/>
        <w:rPr>
          <w:rFonts w:ascii="Arial" w:eastAsia="Times New Roman" w:hAnsi="Arial" w:cs="Arial"/>
          <w:sz w:val="20"/>
          <w:szCs w:val="20"/>
        </w:rPr>
      </w:pPr>
      <w:r w:rsidRPr="00575733">
        <w:rPr>
          <w:rFonts w:ascii="Arial" w:eastAsia="Times New Roman" w:hAnsi="Arial" w:cs="Arial"/>
          <w:sz w:val="20"/>
          <w:szCs w:val="20"/>
        </w:rPr>
        <w:t xml:space="preserve">a) Quando os </w:t>
      </w:r>
      <w:r>
        <w:rPr>
          <w:rFonts w:ascii="Arial" w:eastAsia="Times New Roman" w:hAnsi="Arial" w:cs="Arial"/>
          <w:sz w:val="20"/>
          <w:szCs w:val="20"/>
        </w:rPr>
        <w:t>beneficiários</w:t>
      </w:r>
      <w:r w:rsidRPr="00575733">
        <w:rPr>
          <w:rFonts w:ascii="Arial" w:eastAsia="Times New Roman" w:hAnsi="Arial" w:cs="Arial"/>
          <w:sz w:val="20"/>
          <w:szCs w:val="20"/>
        </w:rPr>
        <w:t xml:space="preserve"> do </w:t>
      </w:r>
      <w:r>
        <w:rPr>
          <w:rFonts w:ascii="Arial" w:eastAsia="Times New Roman" w:hAnsi="Arial" w:cs="Arial"/>
          <w:sz w:val="20"/>
          <w:szCs w:val="20"/>
        </w:rPr>
        <w:t xml:space="preserve">Programa </w:t>
      </w:r>
      <w:r w:rsidRPr="00575733">
        <w:rPr>
          <w:rFonts w:ascii="Arial" w:eastAsia="Times New Roman" w:hAnsi="Arial" w:cs="Arial"/>
          <w:sz w:val="20"/>
          <w:szCs w:val="20"/>
        </w:rPr>
        <w:t>B</w:t>
      </w:r>
      <w:r>
        <w:rPr>
          <w:rFonts w:ascii="Arial" w:eastAsia="Times New Roman" w:hAnsi="Arial" w:cs="Arial"/>
          <w:sz w:val="20"/>
          <w:szCs w:val="20"/>
        </w:rPr>
        <w:t xml:space="preserve">olsa </w:t>
      </w:r>
      <w:r w:rsidRPr="00575733">
        <w:rPr>
          <w:rFonts w:ascii="Arial" w:eastAsia="Times New Roman" w:hAnsi="Arial" w:cs="Arial"/>
          <w:sz w:val="20"/>
          <w:szCs w:val="20"/>
        </w:rPr>
        <w:t>F</w:t>
      </w:r>
      <w:r>
        <w:rPr>
          <w:rFonts w:ascii="Arial" w:eastAsia="Times New Roman" w:hAnsi="Arial" w:cs="Arial"/>
          <w:sz w:val="20"/>
          <w:szCs w:val="20"/>
        </w:rPr>
        <w:t>amília</w:t>
      </w:r>
      <w:r w:rsidR="006F354E">
        <w:rPr>
          <w:rFonts w:ascii="Arial" w:eastAsia="Times New Roman" w:hAnsi="Arial" w:cs="Arial"/>
          <w:sz w:val="20"/>
          <w:szCs w:val="20"/>
        </w:rPr>
        <w:t xml:space="preserve"> (PBF)</w:t>
      </w:r>
      <w:r w:rsidRPr="00575733">
        <w:rPr>
          <w:rFonts w:ascii="Arial" w:eastAsia="Times New Roman" w:hAnsi="Arial" w:cs="Arial"/>
          <w:sz w:val="20"/>
          <w:szCs w:val="20"/>
        </w:rPr>
        <w:t xml:space="preserve"> se apresentarem para a retirada do kit, será solicitado a eles que informem o local onde residem e confirmem esse local frente ao mapa da locali</w:t>
      </w:r>
      <w:r>
        <w:rPr>
          <w:rFonts w:ascii="Arial" w:eastAsia="Times New Roman" w:hAnsi="Arial" w:cs="Arial"/>
          <w:sz w:val="20"/>
          <w:szCs w:val="20"/>
        </w:rPr>
        <w:t>dade que lhes será apresentado.</w:t>
      </w:r>
    </w:p>
    <w:p w14:paraId="5C07AB9A" w14:textId="77777777" w:rsidR="00094211" w:rsidRPr="00575733" w:rsidRDefault="00094211" w:rsidP="00094211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2D4F29EF" w14:textId="77777777" w:rsidR="00094211" w:rsidRPr="00575733" w:rsidRDefault="00094211" w:rsidP="00094211">
      <w:pPr>
        <w:jc w:val="both"/>
        <w:rPr>
          <w:rFonts w:ascii="Arial" w:eastAsia="Times New Roman" w:hAnsi="Arial" w:cs="Arial"/>
          <w:sz w:val="20"/>
          <w:szCs w:val="20"/>
        </w:rPr>
      </w:pPr>
      <w:r w:rsidRPr="00575733">
        <w:rPr>
          <w:rFonts w:ascii="Arial" w:eastAsia="Times New Roman" w:hAnsi="Arial" w:cs="Arial"/>
          <w:sz w:val="20"/>
          <w:szCs w:val="20"/>
        </w:rPr>
        <w:t>b) Esse mapa mostrará duas manchas de cobertura que</w:t>
      </w:r>
      <w:r>
        <w:rPr>
          <w:rFonts w:ascii="Arial" w:eastAsia="Times New Roman" w:hAnsi="Arial" w:cs="Arial"/>
          <w:sz w:val="20"/>
          <w:szCs w:val="20"/>
        </w:rPr>
        <w:t xml:space="preserve"> indicarão</w:t>
      </w:r>
      <w:r w:rsidRPr="00575733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o</w:t>
      </w:r>
      <w:r w:rsidRPr="00575733">
        <w:rPr>
          <w:rFonts w:ascii="Arial" w:eastAsia="Times New Roman" w:hAnsi="Arial" w:cs="Arial"/>
          <w:sz w:val="20"/>
          <w:szCs w:val="20"/>
        </w:rPr>
        <w:t xml:space="preserve"> tipo de antena </w:t>
      </w:r>
      <w:r>
        <w:rPr>
          <w:rFonts w:ascii="Arial" w:eastAsia="Times New Roman" w:hAnsi="Arial" w:cs="Arial"/>
          <w:sz w:val="20"/>
          <w:szCs w:val="20"/>
        </w:rPr>
        <w:t xml:space="preserve">que </w:t>
      </w:r>
      <w:r w:rsidRPr="00575733">
        <w:rPr>
          <w:rFonts w:ascii="Arial" w:eastAsia="Times New Roman" w:hAnsi="Arial" w:cs="Arial"/>
          <w:sz w:val="20"/>
          <w:szCs w:val="20"/>
        </w:rPr>
        <w:t>deverá ser utilizada em cada uma delas</w:t>
      </w:r>
      <w:r>
        <w:rPr>
          <w:rFonts w:ascii="Arial" w:eastAsia="Times New Roman" w:hAnsi="Arial" w:cs="Arial"/>
          <w:sz w:val="20"/>
          <w:szCs w:val="20"/>
        </w:rPr>
        <w:t xml:space="preserve"> (antena compacta ou antena externa de maior ganho)</w:t>
      </w:r>
      <w:r w:rsidRPr="00575733">
        <w:rPr>
          <w:rFonts w:ascii="Arial" w:eastAsia="Times New Roman" w:hAnsi="Arial" w:cs="Arial"/>
          <w:sz w:val="20"/>
          <w:szCs w:val="20"/>
        </w:rPr>
        <w:t>.</w:t>
      </w:r>
    </w:p>
    <w:p w14:paraId="51087A62" w14:textId="77777777" w:rsidR="00094211" w:rsidRPr="00575733" w:rsidRDefault="00094211" w:rsidP="00094211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4D4BE328" w14:textId="77777777" w:rsidR="00094211" w:rsidRPr="00575733" w:rsidRDefault="00094211" w:rsidP="00094211">
      <w:pPr>
        <w:jc w:val="both"/>
        <w:rPr>
          <w:rFonts w:ascii="Arial" w:eastAsia="Times New Roman" w:hAnsi="Arial" w:cs="Arial"/>
          <w:sz w:val="20"/>
          <w:szCs w:val="20"/>
        </w:rPr>
      </w:pPr>
      <w:r w:rsidRPr="00575733">
        <w:rPr>
          <w:rFonts w:ascii="Arial" w:eastAsia="Times New Roman" w:hAnsi="Arial" w:cs="Arial"/>
          <w:sz w:val="20"/>
          <w:szCs w:val="20"/>
        </w:rPr>
        <w:t xml:space="preserve">c) O </w:t>
      </w:r>
      <w:r w:rsidR="005638B7">
        <w:rPr>
          <w:rFonts w:ascii="Arial" w:eastAsia="Times New Roman" w:hAnsi="Arial" w:cs="Arial"/>
          <w:sz w:val="20"/>
          <w:szCs w:val="20"/>
        </w:rPr>
        <w:t>beneficiário</w:t>
      </w:r>
      <w:r w:rsidRPr="00575733">
        <w:rPr>
          <w:rFonts w:ascii="Arial" w:eastAsia="Times New Roman" w:hAnsi="Arial" w:cs="Arial"/>
          <w:sz w:val="20"/>
          <w:szCs w:val="20"/>
        </w:rPr>
        <w:t xml:space="preserve">, indicando o local onde mora, receberá a orientação de que tipo de antena </w:t>
      </w:r>
      <w:r w:rsidR="00966355">
        <w:rPr>
          <w:rFonts w:ascii="Arial" w:eastAsia="Times New Roman" w:hAnsi="Arial" w:cs="Arial"/>
          <w:sz w:val="20"/>
          <w:szCs w:val="20"/>
        </w:rPr>
        <w:t>será entregue e porquê</w:t>
      </w:r>
      <w:r w:rsidRPr="00575733">
        <w:rPr>
          <w:rFonts w:ascii="Arial" w:eastAsia="Times New Roman" w:hAnsi="Arial" w:cs="Arial"/>
          <w:sz w:val="20"/>
          <w:szCs w:val="20"/>
        </w:rPr>
        <w:t>.</w:t>
      </w:r>
    </w:p>
    <w:p w14:paraId="73566266" w14:textId="77777777" w:rsidR="00094211" w:rsidRPr="00575733" w:rsidRDefault="00094211" w:rsidP="00094211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19F011B2" w14:textId="27799DAE" w:rsidR="00094211" w:rsidRDefault="00094211" w:rsidP="00AB7F29">
      <w:pPr>
        <w:jc w:val="both"/>
        <w:rPr>
          <w:rFonts w:ascii="Arial" w:eastAsia="Times New Roman" w:hAnsi="Arial" w:cs="Arial"/>
          <w:sz w:val="20"/>
          <w:szCs w:val="20"/>
        </w:rPr>
      </w:pPr>
      <w:r w:rsidRPr="00575733">
        <w:rPr>
          <w:rFonts w:ascii="Arial" w:eastAsia="Times New Roman" w:hAnsi="Arial" w:cs="Arial"/>
          <w:sz w:val="20"/>
          <w:szCs w:val="20"/>
        </w:rPr>
        <w:t xml:space="preserve">d) O </w:t>
      </w:r>
      <w:r w:rsidR="00966355">
        <w:rPr>
          <w:rFonts w:ascii="Arial" w:eastAsia="Times New Roman" w:hAnsi="Arial" w:cs="Arial"/>
          <w:sz w:val="20"/>
          <w:szCs w:val="20"/>
        </w:rPr>
        <w:t xml:space="preserve">beneficiário </w:t>
      </w:r>
      <w:r w:rsidRPr="00575733">
        <w:rPr>
          <w:rFonts w:ascii="Arial" w:eastAsia="Times New Roman" w:hAnsi="Arial" w:cs="Arial"/>
          <w:sz w:val="20"/>
          <w:szCs w:val="20"/>
        </w:rPr>
        <w:t xml:space="preserve">receberá também uma lista </w:t>
      </w:r>
      <w:r w:rsidR="00966355">
        <w:rPr>
          <w:rFonts w:ascii="Arial" w:eastAsia="Times New Roman" w:hAnsi="Arial" w:cs="Arial"/>
          <w:sz w:val="20"/>
          <w:szCs w:val="20"/>
        </w:rPr>
        <w:t>dos</w:t>
      </w:r>
      <w:r w:rsidRPr="00575733">
        <w:rPr>
          <w:rFonts w:ascii="Arial" w:eastAsia="Times New Roman" w:hAnsi="Arial" w:cs="Arial"/>
          <w:sz w:val="20"/>
          <w:szCs w:val="20"/>
        </w:rPr>
        <w:t xml:space="preserve"> canais </w:t>
      </w:r>
      <w:r w:rsidR="00966355">
        <w:rPr>
          <w:rFonts w:ascii="Arial" w:eastAsia="Times New Roman" w:hAnsi="Arial" w:cs="Arial"/>
          <w:sz w:val="20"/>
          <w:szCs w:val="20"/>
        </w:rPr>
        <w:t xml:space="preserve">de TV </w:t>
      </w:r>
      <w:r w:rsidRPr="00575733">
        <w:rPr>
          <w:rFonts w:ascii="Arial" w:eastAsia="Times New Roman" w:hAnsi="Arial" w:cs="Arial"/>
          <w:sz w:val="20"/>
          <w:szCs w:val="20"/>
        </w:rPr>
        <w:t>que deverão ser recebidos na sua casa</w:t>
      </w:r>
      <w:r w:rsidR="00966355">
        <w:rPr>
          <w:rFonts w:ascii="Arial" w:eastAsia="Times New Roman" w:hAnsi="Arial" w:cs="Arial"/>
          <w:sz w:val="20"/>
          <w:szCs w:val="20"/>
        </w:rPr>
        <w:t xml:space="preserve"> (local de recepção)</w:t>
      </w:r>
      <w:r w:rsidRPr="00575733">
        <w:rPr>
          <w:rFonts w:ascii="Arial" w:eastAsia="Times New Roman" w:hAnsi="Arial" w:cs="Arial"/>
          <w:sz w:val="20"/>
          <w:szCs w:val="20"/>
        </w:rPr>
        <w:t xml:space="preserve"> e orientado a entrar em contato com o 147 caso ele tenha problemas em receber </w:t>
      </w:r>
      <w:r w:rsidR="00966355">
        <w:rPr>
          <w:rFonts w:ascii="Arial" w:eastAsia="Times New Roman" w:hAnsi="Arial" w:cs="Arial"/>
          <w:sz w:val="20"/>
          <w:szCs w:val="20"/>
        </w:rPr>
        <w:t>algum</w:t>
      </w:r>
      <w:r w:rsidRPr="00575733">
        <w:rPr>
          <w:rFonts w:ascii="Arial" w:eastAsia="Times New Roman" w:hAnsi="Arial" w:cs="Arial"/>
          <w:sz w:val="20"/>
          <w:szCs w:val="20"/>
        </w:rPr>
        <w:t xml:space="preserve"> </w:t>
      </w:r>
      <w:r w:rsidR="00966355">
        <w:rPr>
          <w:rFonts w:ascii="Arial" w:eastAsia="Times New Roman" w:hAnsi="Arial" w:cs="Arial"/>
          <w:sz w:val="20"/>
          <w:szCs w:val="20"/>
        </w:rPr>
        <w:t>d</w:t>
      </w:r>
      <w:r w:rsidRPr="00575733">
        <w:rPr>
          <w:rFonts w:ascii="Arial" w:eastAsia="Times New Roman" w:hAnsi="Arial" w:cs="Arial"/>
          <w:sz w:val="20"/>
          <w:szCs w:val="20"/>
        </w:rPr>
        <w:t>os canais da lista</w:t>
      </w:r>
      <w:r w:rsidR="00966355">
        <w:rPr>
          <w:rFonts w:ascii="Arial" w:eastAsia="Times New Roman" w:hAnsi="Arial" w:cs="Arial"/>
          <w:sz w:val="20"/>
          <w:szCs w:val="20"/>
        </w:rPr>
        <w:t xml:space="preserve"> entregue</w:t>
      </w:r>
      <w:r w:rsidRPr="00575733">
        <w:rPr>
          <w:rFonts w:ascii="Arial" w:eastAsia="Times New Roman" w:hAnsi="Arial" w:cs="Arial"/>
          <w:sz w:val="20"/>
          <w:szCs w:val="20"/>
        </w:rPr>
        <w:t>.</w:t>
      </w:r>
    </w:p>
    <w:p w14:paraId="29E393F6" w14:textId="77777777" w:rsidR="00575733" w:rsidRDefault="00575733" w:rsidP="00AB7F29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1AB003FC" w14:textId="77777777" w:rsidR="00575733" w:rsidRPr="00575733" w:rsidRDefault="00CC7EC3" w:rsidP="00575733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Para a antena externa compacta </w:t>
      </w:r>
      <w:r w:rsidR="006F354E">
        <w:rPr>
          <w:rFonts w:ascii="Arial" w:eastAsia="Times New Roman" w:hAnsi="Arial" w:cs="Arial"/>
          <w:sz w:val="20"/>
          <w:szCs w:val="20"/>
        </w:rPr>
        <w:t>será</w:t>
      </w:r>
      <w:r>
        <w:rPr>
          <w:rFonts w:ascii="Arial" w:eastAsia="Times New Roman" w:hAnsi="Arial" w:cs="Arial"/>
          <w:sz w:val="20"/>
          <w:szCs w:val="20"/>
        </w:rPr>
        <w:t xml:space="preserve"> previsto um procedimento de logística reversa</w:t>
      </w:r>
      <w:r w:rsidR="006F354E">
        <w:rPr>
          <w:rFonts w:ascii="Arial" w:eastAsia="Times New Roman" w:hAnsi="Arial" w:cs="Arial"/>
          <w:sz w:val="20"/>
          <w:szCs w:val="20"/>
        </w:rPr>
        <w:t xml:space="preserve"> que garanta sua substituição, da seguinte forma:</w:t>
      </w:r>
    </w:p>
    <w:p w14:paraId="6D959630" w14:textId="77777777" w:rsidR="00575733" w:rsidRPr="00575733" w:rsidRDefault="00575733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1EAF9FC2" w14:textId="77777777" w:rsidR="00575733" w:rsidRPr="00575733" w:rsidRDefault="00575733" w:rsidP="00575733">
      <w:pPr>
        <w:jc w:val="both"/>
        <w:rPr>
          <w:rFonts w:ascii="Arial" w:eastAsia="Times New Roman" w:hAnsi="Arial" w:cs="Arial"/>
          <w:sz w:val="20"/>
          <w:szCs w:val="20"/>
        </w:rPr>
      </w:pPr>
      <w:r w:rsidRPr="00575733">
        <w:rPr>
          <w:rFonts w:ascii="Arial" w:eastAsia="Times New Roman" w:hAnsi="Arial" w:cs="Arial"/>
          <w:sz w:val="20"/>
          <w:szCs w:val="20"/>
        </w:rPr>
        <w:t xml:space="preserve">a) Quando o </w:t>
      </w:r>
      <w:r w:rsidR="006F354E">
        <w:rPr>
          <w:rFonts w:ascii="Arial" w:eastAsia="Times New Roman" w:hAnsi="Arial" w:cs="Arial"/>
          <w:sz w:val="20"/>
          <w:szCs w:val="20"/>
        </w:rPr>
        <w:t>beneficiário</w:t>
      </w:r>
      <w:r w:rsidRPr="00575733">
        <w:rPr>
          <w:rFonts w:ascii="Arial" w:eastAsia="Times New Roman" w:hAnsi="Arial" w:cs="Arial"/>
          <w:sz w:val="20"/>
          <w:szCs w:val="20"/>
        </w:rPr>
        <w:t xml:space="preserve"> do </w:t>
      </w:r>
      <w:r w:rsidR="006F354E">
        <w:rPr>
          <w:rFonts w:ascii="Arial" w:eastAsia="Times New Roman" w:hAnsi="Arial" w:cs="Arial"/>
          <w:sz w:val="20"/>
          <w:szCs w:val="20"/>
        </w:rPr>
        <w:t>P</w:t>
      </w:r>
      <w:r w:rsidRPr="00575733">
        <w:rPr>
          <w:rFonts w:ascii="Arial" w:eastAsia="Times New Roman" w:hAnsi="Arial" w:cs="Arial"/>
          <w:sz w:val="20"/>
          <w:szCs w:val="20"/>
        </w:rPr>
        <w:t>BF entrar em contato com o 147 informando que ele não está conseguindo receber os canais de TV digital da lista entregue a ele, será orientado pelo atendente a realizar alguns procedimentos para verificar sua condição de recepção.</w:t>
      </w:r>
    </w:p>
    <w:p w14:paraId="529093BE" w14:textId="77777777" w:rsidR="00575733" w:rsidRPr="00575733" w:rsidRDefault="00575733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0F80B7B1" w14:textId="77777777" w:rsidR="00575733" w:rsidRPr="00575733" w:rsidRDefault="00575733" w:rsidP="00575733">
      <w:pPr>
        <w:jc w:val="both"/>
        <w:rPr>
          <w:rFonts w:ascii="Arial" w:eastAsia="Times New Roman" w:hAnsi="Arial" w:cs="Arial"/>
          <w:sz w:val="20"/>
          <w:szCs w:val="20"/>
        </w:rPr>
      </w:pPr>
      <w:r w:rsidRPr="00575733">
        <w:rPr>
          <w:rFonts w:ascii="Arial" w:eastAsia="Times New Roman" w:hAnsi="Arial" w:cs="Arial"/>
          <w:sz w:val="20"/>
          <w:szCs w:val="20"/>
        </w:rPr>
        <w:t>b) Iden</w:t>
      </w:r>
      <w:r w:rsidR="006F354E">
        <w:rPr>
          <w:rFonts w:ascii="Arial" w:eastAsia="Times New Roman" w:hAnsi="Arial" w:cs="Arial"/>
          <w:sz w:val="20"/>
          <w:szCs w:val="20"/>
        </w:rPr>
        <w:t>ti</w:t>
      </w:r>
      <w:r w:rsidRPr="00575733">
        <w:rPr>
          <w:rFonts w:ascii="Arial" w:eastAsia="Times New Roman" w:hAnsi="Arial" w:cs="Arial"/>
          <w:sz w:val="20"/>
          <w:szCs w:val="20"/>
        </w:rPr>
        <w:t xml:space="preserve">ficado que o problema está na antena </w:t>
      </w:r>
      <w:r w:rsidR="006F354E">
        <w:rPr>
          <w:rFonts w:ascii="Arial" w:eastAsia="Times New Roman" w:hAnsi="Arial" w:cs="Arial"/>
          <w:sz w:val="20"/>
          <w:szCs w:val="20"/>
        </w:rPr>
        <w:t xml:space="preserve">externa </w:t>
      </w:r>
      <w:r w:rsidRPr="00575733">
        <w:rPr>
          <w:rFonts w:ascii="Arial" w:eastAsia="Times New Roman" w:hAnsi="Arial" w:cs="Arial"/>
          <w:sz w:val="20"/>
          <w:szCs w:val="20"/>
        </w:rPr>
        <w:t xml:space="preserve">compacta </w:t>
      </w:r>
      <w:r w:rsidR="006F354E">
        <w:rPr>
          <w:rFonts w:ascii="Arial" w:eastAsia="Times New Roman" w:hAnsi="Arial" w:cs="Arial"/>
          <w:sz w:val="20"/>
          <w:szCs w:val="20"/>
        </w:rPr>
        <w:t>recebida</w:t>
      </w:r>
      <w:r w:rsidRPr="00575733">
        <w:rPr>
          <w:rFonts w:ascii="Arial" w:eastAsia="Times New Roman" w:hAnsi="Arial" w:cs="Arial"/>
          <w:sz w:val="20"/>
          <w:szCs w:val="20"/>
        </w:rPr>
        <w:t xml:space="preserve"> no momento da distribuição, será solicitado a ele que compareça ao PDR ou a algum dos postos de atendimento da EAD </w:t>
      </w:r>
      <w:r w:rsidR="006F354E">
        <w:rPr>
          <w:rFonts w:ascii="Arial" w:eastAsia="Times New Roman" w:hAnsi="Arial" w:cs="Arial"/>
          <w:sz w:val="20"/>
          <w:szCs w:val="20"/>
        </w:rPr>
        <w:t>na lo</w:t>
      </w:r>
      <w:r w:rsidRPr="00575733">
        <w:rPr>
          <w:rFonts w:ascii="Arial" w:eastAsia="Times New Roman" w:hAnsi="Arial" w:cs="Arial"/>
          <w:sz w:val="20"/>
          <w:szCs w:val="20"/>
        </w:rPr>
        <w:t xml:space="preserve">calidade para que a antena compacta seja substituída pela antena de maior </w:t>
      </w:r>
      <w:r w:rsidR="006F354E">
        <w:rPr>
          <w:rFonts w:ascii="Arial" w:eastAsia="Times New Roman" w:hAnsi="Arial" w:cs="Arial"/>
          <w:sz w:val="20"/>
          <w:szCs w:val="20"/>
        </w:rPr>
        <w:t>ganho</w:t>
      </w:r>
      <w:r w:rsidRPr="00575733">
        <w:rPr>
          <w:rFonts w:ascii="Arial" w:eastAsia="Times New Roman" w:hAnsi="Arial" w:cs="Arial"/>
          <w:sz w:val="20"/>
          <w:szCs w:val="20"/>
        </w:rPr>
        <w:t>.</w:t>
      </w:r>
    </w:p>
    <w:p w14:paraId="5813C8B5" w14:textId="77777777" w:rsidR="00575733" w:rsidRPr="00575733" w:rsidRDefault="00575733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0A07A591" w14:textId="77777777" w:rsidR="00575733" w:rsidRPr="00575733" w:rsidRDefault="00575733" w:rsidP="00575733">
      <w:pPr>
        <w:jc w:val="both"/>
        <w:rPr>
          <w:rFonts w:ascii="Arial" w:eastAsia="Times New Roman" w:hAnsi="Arial" w:cs="Arial"/>
          <w:sz w:val="20"/>
          <w:szCs w:val="20"/>
        </w:rPr>
      </w:pPr>
      <w:r w:rsidRPr="00575733">
        <w:rPr>
          <w:rFonts w:ascii="Arial" w:eastAsia="Times New Roman" w:hAnsi="Arial" w:cs="Arial"/>
          <w:sz w:val="20"/>
          <w:szCs w:val="20"/>
        </w:rPr>
        <w:t xml:space="preserve">c) O </w:t>
      </w:r>
      <w:r w:rsidR="006F354E">
        <w:rPr>
          <w:rFonts w:ascii="Arial" w:eastAsia="Times New Roman" w:hAnsi="Arial" w:cs="Arial"/>
          <w:sz w:val="20"/>
          <w:szCs w:val="20"/>
        </w:rPr>
        <w:t xml:space="preserve">beneficiário </w:t>
      </w:r>
      <w:r w:rsidRPr="00575733">
        <w:rPr>
          <w:rFonts w:ascii="Arial" w:eastAsia="Times New Roman" w:hAnsi="Arial" w:cs="Arial"/>
          <w:sz w:val="20"/>
          <w:szCs w:val="20"/>
        </w:rPr>
        <w:t xml:space="preserve">do </w:t>
      </w:r>
      <w:r w:rsidR="006F354E">
        <w:rPr>
          <w:rFonts w:ascii="Arial" w:eastAsia="Times New Roman" w:hAnsi="Arial" w:cs="Arial"/>
          <w:sz w:val="20"/>
          <w:szCs w:val="20"/>
        </w:rPr>
        <w:t>P</w:t>
      </w:r>
      <w:r w:rsidRPr="00575733">
        <w:rPr>
          <w:rFonts w:ascii="Arial" w:eastAsia="Times New Roman" w:hAnsi="Arial" w:cs="Arial"/>
          <w:sz w:val="20"/>
          <w:szCs w:val="20"/>
        </w:rPr>
        <w:t>BF</w:t>
      </w:r>
      <w:r w:rsidR="006F354E">
        <w:rPr>
          <w:rFonts w:ascii="Arial" w:eastAsia="Times New Roman" w:hAnsi="Arial" w:cs="Arial"/>
          <w:sz w:val="20"/>
          <w:szCs w:val="20"/>
        </w:rPr>
        <w:t>,</w:t>
      </w:r>
      <w:r w:rsidRPr="00575733">
        <w:rPr>
          <w:rFonts w:ascii="Arial" w:eastAsia="Times New Roman" w:hAnsi="Arial" w:cs="Arial"/>
          <w:sz w:val="20"/>
          <w:szCs w:val="20"/>
        </w:rPr>
        <w:t xml:space="preserve"> comparecendo ao local recomendado para a troca e se identificando, receberá imediatamente a antena de </w:t>
      </w:r>
      <w:r w:rsidR="006F354E">
        <w:rPr>
          <w:rFonts w:ascii="Arial" w:eastAsia="Times New Roman" w:hAnsi="Arial" w:cs="Arial"/>
          <w:sz w:val="20"/>
          <w:szCs w:val="20"/>
        </w:rPr>
        <w:t>ganho</w:t>
      </w:r>
      <w:r w:rsidRPr="00575733">
        <w:rPr>
          <w:rFonts w:ascii="Arial" w:eastAsia="Times New Roman" w:hAnsi="Arial" w:cs="Arial"/>
          <w:sz w:val="20"/>
          <w:szCs w:val="20"/>
        </w:rPr>
        <w:t xml:space="preserve"> maior e será instruído sobre a instalação da nova antena e como sintonizar os canais digitais.</w:t>
      </w:r>
    </w:p>
    <w:p w14:paraId="62676F09" w14:textId="77777777" w:rsidR="00575733" w:rsidRPr="00575733" w:rsidRDefault="00575733" w:rsidP="00575733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351B916C" w14:textId="77777777" w:rsidR="00575733" w:rsidRPr="00C55945" w:rsidRDefault="00575733" w:rsidP="00575733">
      <w:pPr>
        <w:jc w:val="both"/>
        <w:rPr>
          <w:rFonts w:ascii="Arial" w:eastAsia="Times New Roman" w:hAnsi="Arial" w:cs="Arial"/>
          <w:sz w:val="20"/>
          <w:szCs w:val="20"/>
        </w:rPr>
      </w:pPr>
      <w:r w:rsidRPr="00575733">
        <w:rPr>
          <w:rFonts w:ascii="Arial" w:eastAsia="Times New Roman" w:hAnsi="Arial" w:cs="Arial"/>
          <w:sz w:val="20"/>
          <w:szCs w:val="20"/>
        </w:rPr>
        <w:t>O</w:t>
      </w:r>
      <w:r w:rsidR="006F354E">
        <w:rPr>
          <w:rFonts w:ascii="Arial" w:eastAsia="Times New Roman" w:hAnsi="Arial" w:cs="Arial"/>
          <w:sz w:val="20"/>
          <w:szCs w:val="20"/>
        </w:rPr>
        <w:t>(</w:t>
      </w:r>
      <w:r w:rsidRPr="00575733">
        <w:rPr>
          <w:rFonts w:ascii="Arial" w:eastAsia="Times New Roman" w:hAnsi="Arial" w:cs="Arial"/>
          <w:sz w:val="20"/>
          <w:szCs w:val="20"/>
        </w:rPr>
        <w:t>s</w:t>
      </w:r>
      <w:r w:rsidR="006F354E">
        <w:rPr>
          <w:rFonts w:ascii="Arial" w:eastAsia="Times New Roman" w:hAnsi="Arial" w:cs="Arial"/>
          <w:sz w:val="20"/>
          <w:szCs w:val="20"/>
        </w:rPr>
        <w:t>)</w:t>
      </w:r>
      <w:r w:rsidRPr="00575733">
        <w:rPr>
          <w:rFonts w:ascii="Arial" w:eastAsia="Times New Roman" w:hAnsi="Arial" w:cs="Arial"/>
          <w:sz w:val="20"/>
          <w:szCs w:val="20"/>
        </w:rPr>
        <w:t xml:space="preserve"> PDR</w:t>
      </w:r>
      <w:r w:rsidR="006F354E">
        <w:rPr>
          <w:rFonts w:ascii="Arial" w:eastAsia="Times New Roman" w:hAnsi="Arial" w:cs="Arial"/>
          <w:sz w:val="20"/>
          <w:szCs w:val="20"/>
        </w:rPr>
        <w:t>(</w:t>
      </w:r>
      <w:r w:rsidRPr="00575733">
        <w:rPr>
          <w:rFonts w:ascii="Arial" w:eastAsia="Times New Roman" w:hAnsi="Arial" w:cs="Arial"/>
          <w:sz w:val="20"/>
          <w:szCs w:val="20"/>
        </w:rPr>
        <w:t>s</w:t>
      </w:r>
      <w:r w:rsidR="006F354E">
        <w:rPr>
          <w:rFonts w:ascii="Arial" w:eastAsia="Times New Roman" w:hAnsi="Arial" w:cs="Arial"/>
          <w:sz w:val="20"/>
          <w:szCs w:val="20"/>
        </w:rPr>
        <w:t>)</w:t>
      </w:r>
      <w:r w:rsidRPr="00575733">
        <w:rPr>
          <w:rFonts w:ascii="Arial" w:eastAsia="Times New Roman" w:hAnsi="Arial" w:cs="Arial"/>
          <w:sz w:val="20"/>
          <w:szCs w:val="20"/>
        </w:rPr>
        <w:t xml:space="preserve"> e os postos de atendimento da EAD manterão em estoque antenas suficientes para que a troca seja feita de forma imediata.</w:t>
      </w:r>
    </w:p>
    <w:sectPr w:rsidR="00575733" w:rsidRPr="00C55945" w:rsidSect="00242077">
      <w:footerReference w:type="default" r:id="rId17"/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7885F2" w14:textId="77777777" w:rsidR="00391D5D" w:rsidRDefault="00391D5D" w:rsidP="008E23CB">
      <w:r>
        <w:separator/>
      </w:r>
    </w:p>
  </w:endnote>
  <w:endnote w:type="continuationSeparator" w:id="0">
    <w:p w14:paraId="163C9918" w14:textId="77777777" w:rsidR="00391D5D" w:rsidRDefault="00391D5D" w:rsidP="008E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87"/>
      <w:gridCol w:w="2723"/>
    </w:tblGrid>
    <w:tr w:rsidR="00391D5D" w14:paraId="08B3D2DA" w14:textId="77777777" w:rsidTr="00C55945">
      <w:tc>
        <w:tcPr>
          <w:tcW w:w="6487" w:type="dxa"/>
          <w:vAlign w:val="center"/>
        </w:tcPr>
        <w:p w14:paraId="378B8D69" w14:textId="7496D648" w:rsidR="00391D5D" w:rsidRPr="00A4315E" w:rsidRDefault="00391D5D" w:rsidP="0009762A">
          <w:pPr>
            <w:pStyle w:val="Footer"/>
            <w:jc w:val="center"/>
            <w:rPr>
              <w:rFonts w:ascii="Arial" w:hAnsi="Arial" w:cs="Arial"/>
              <w:sz w:val="18"/>
            </w:rPr>
          </w:pPr>
          <w:r w:rsidRPr="00901359">
            <w:rPr>
              <w:rFonts w:ascii="Arial" w:hAnsi="Arial" w:cs="Arial"/>
              <w:sz w:val="18"/>
            </w:rPr>
            <w:t>Critérios de Distribuição de Antenas de Recepção de TV Digital Terrestre</w:t>
          </w:r>
        </w:p>
      </w:tc>
      <w:tc>
        <w:tcPr>
          <w:tcW w:w="2723" w:type="dxa"/>
          <w:vAlign w:val="center"/>
        </w:tcPr>
        <w:p w14:paraId="7FBCCA8F" w14:textId="77777777" w:rsidR="00391D5D" w:rsidRPr="00A4315E" w:rsidRDefault="00391D5D" w:rsidP="00A4315E">
          <w:pPr>
            <w:pStyle w:val="Footer"/>
            <w:jc w:val="center"/>
            <w:rPr>
              <w:rFonts w:ascii="Arial" w:hAnsi="Arial" w:cs="Arial"/>
              <w:sz w:val="18"/>
            </w:rPr>
          </w:pPr>
          <w:r w:rsidRPr="00A4315E">
            <w:rPr>
              <w:rFonts w:ascii="Arial" w:hAnsi="Arial" w:cs="Arial"/>
              <w:sz w:val="18"/>
            </w:rPr>
            <w:t xml:space="preserve">Página </w:t>
          </w:r>
          <w:r w:rsidRPr="00A4315E">
            <w:rPr>
              <w:rFonts w:ascii="Arial" w:hAnsi="Arial" w:cs="Arial"/>
              <w:b/>
              <w:bCs/>
              <w:sz w:val="18"/>
            </w:rPr>
            <w:fldChar w:fldCharType="begin"/>
          </w:r>
          <w:r w:rsidRPr="00A4315E">
            <w:rPr>
              <w:rFonts w:ascii="Arial" w:hAnsi="Arial" w:cs="Arial"/>
              <w:b/>
              <w:bCs/>
              <w:sz w:val="18"/>
            </w:rPr>
            <w:instrText>PAGE</w:instrText>
          </w:r>
          <w:r w:rsidRPr="00A4315E">
            <w:rPr>
              <w:rFonts w:ascii="Arial" w:hAnsi="Arial" w:cs="Arial"/>
              <w:b/>
              <w:bCs/>
              <w:sz w:val="18"/>
            </w:rPr>
            <w:fldChar w:fldCharType="separate"/>
          </w:r>
          <w:r w:rsidR="000C5AB9">
            <w:rPr>
              <w:rFonts w:ascii="Arial" w:hAnsi="Arial" w:cs="Arial"/>
              <w:b/>
              <w:bCs/>
              <w:noProof/>
              <w:sz w:val="18"/>
            </w:rPr>
            <w:t>5</w:t>
          </w:r>
          <w:r w:rsidRPr="00A4315E">
            <w:rPr>
              <w:rFonts w:ascii="Arial" w:hAnsi="Arial" w:cs="Arial"/>
              <w:b/>
              <w:bCs/>
              <w:sz w:val="18"/>
            </w:rPr>
            <w:fldChar w:fldCharType="end"/>
          </w:r>
          <w:r w:rsidRPr="00A4315E">
            <w:rPr>
              <w:rFonts w:ascii="Arial" w:hAnsi="Arial" w:cs="Arial"/>
              <w:sz w:val="18"/>
            </w:rPr>
            <w:t xml:space="preserve"> de </w:t>
          </w:r>
          <w:r w:rsidRPr="00A4315E">
            <w:rPr>
              <w:rFonts w:ascii="Arial" w:hAnsi="Arial" w:cs="Arial"/>
              <w:b/>
              <w:bCs/>
              <w:sz w:val="18"/>
            </w:rPr>
            <w:fldChar w:fldCharType="begin"/>
          </w:r>
          <w:r w:rsidRPr="00A4315E">
            <w:rPr>
              <w:rFonts w:ascii="Arial" w:hAnsi="Arial" w:cs="Arial"/>
              <w:b/>
              <w:bCs/>
              <w:sz w:val="18"/>
            </w:rPr>
            <w:instrText>NUMPAGES</w:instrText>
          </w:r>
          <w:r w:rsidRPr="00A4315E">
            <w:rPr>
              <w:rFonts w:ascii="Arial" w:hAnsi="Arial" w:cs="Arial"/>
              <w:b/>
              <w:bCs/>
              <w:sz w:val="18"/>
            </w:rPr>
            <w:fldChar w:fldCharType="separate"/>
          </w:r>
          <w:r w:rsidR="000C5AB9">
            <w:rPr>
              <w:rFonts w:ascii="Arial" w:hAnsi="Arial" w:cs="Arial"/>
              <w:b/>
              <w:bCs/>
              <w:noProof/>
              <w:sz w:val="18"/>
            </w:rPr>
            <w:t>5</w:t>
          </w:r>
          <w:r w:rsidRPr="00A4315E">
            <w:rPr>
              <w:rFonts w:ascii="Arial" w:hAnsi="Arial" w:cs="Arial"/>
              <w:b/>
              <w:bCs/>
              <w:sz w:val="18"/>
            </w:rPr>
            <w:fldChar w:fldCharType="end"/>
          </w:r>
        </w:p>
      </w:tc>
    </w:tr>
  </w:tbl>
  <w:p w14:paraId="75ACB542" w14:textId="77777777" w:rsidR="00391D5D" w:rsidRPr="008E23CB" w:rsidRDefault="00391D5D" w:rsidP="00C55945">
    <w:pPr>
      <w:pStyle w:val="Footer"/>
      <w:tabs>
        <w:tab w:val="clear" w:pos="8504"/>
        <w:tab w:val="right" w:pos="9072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E65C7" w14:textId="77777777" w:rsidR="00391D5D" w:rsidRDefault="00391D5D" w:rsidP="008E23CB">
      <w:r>
        <w:separator/>
      </w:r>
    </w:p>
  </w:footnote>
  <w:footnote w:type="continuationSeparator" w:id="0">
    <w:p w14:paraId="78D4835F" w14:textId="77777777" w:rsidR="00391D5D" w:rsidRDefault="00391D5D" w:rsidP="008E2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2470"/>
    <w:multiLevelType w:val="hybridMultilevel"/>
    <w:tmpl w:val="DA128242"/>
    <w:lvl w:ilvl="0" w:tplc="87D802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F47CA1"/>
    <w:multiLevelType w:val="hybridMultilevel"/>
    <w:tmpl w:val="15547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947B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20C0EDD"/>
    <w:multiLevelType w:val="hybridMultilevel"/>
    <w:tmpl w:val="72BAD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1C58B2"/>
    <w:multiLevelType w:val="hybridMultilevel"/>
    <w:tmpl w:val="B0181C24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1DA5239"/>
    <w:multiLevelType w:val="hybridMultilevel"/>
    <w:tmpl w:val="2AFC8474"/>
    <w:lvl w:ilvl="0" w:tplc="D7D245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ACD0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46CB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BC2AA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E4AD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BE33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FAAD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5810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881B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7EB2B43"/>
    <w:multiLevelType w:val="hybridMultilevel"/>
    <w:tmpl w:val="B94042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004A12"/>
    <w:multiLevelType w:val="hybridMultilevel"/>
    <w:tmpl w:val="D6A2BE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C1043D"/>
    <w:multiLevelType w:val="hybridMultilevel"/>
    <w:tmpl w:val="6DFA89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6000F">
      <w:start w:val="1"/>
      <w:numFmt w:val="decimal"/>
      <w:lvlText w:val="%2."/>
      <w:lvlJc w:val="left"/>
      <w:pPr>
        <w:ind w:left="731" w:hanging="360"/>
      </w:pPr>
      <w:rPr>
        <w:rFonts w:hint="default"/>
      </w:rPr>
    </w:lvl>
    <w:lvl w:ilvl="2" w:tplc="04160017">
      <w:start w:val="1"/>
      <w:numFmt w:val="lowerLetter"/>
      <w:lvlText w:val="%3)"/>
      <w:lvlJc w:val="left"/>
      <w:pPr>
        <w:ind w:left="1451" w:hanging="180"/>
      </w:pPr>
    </w:lvl>
    <w:lvl w:ilvl="3" w:tplc="0416000F" w:tentative="1">
      <w:start w:val="1"/>
      <w:numFmt w:val="decimal"/>
      <w:lvlText w:val="%4."/>
      <w:lvlJc w:val="left"/>
      <w:pPr>
        <w:ind w:left="2171" w:hanging="360"/>
      </w:pPr>
    </w:lvl>
    <w:lvl w:ilvl="4" w:tplc="04160019" w:tentative="1">
      <w:start w:val="1"/>
      <w:numFmt w:val="lowerLetter"/>
      <w:lvlText w:val="%5."/>
      <w:lvlJc w:val="left"/>
      <w:pPr>
        <w:ind w:left="2891" w:hanging="360"/>
      </w:pPr>
    </w:lvl>
    <w:lvl w:ilvl="5" w:tplc="0416001B" w:tentative="1">
      <w:start w:val="1"/>
      <w:numFmt w:val="lowerRoman"/>
      <w:lvlText w:val="%6."/>
      <w:lvlJc w:val="right"/>
      <w:pPr>
        <w:ind w:left="3611" w:hanging="180"/>
      </w:pPr>
    </w:lvl>
    <w:lvl w:ilvl="6" w:tplc="0416000F" w:tentative="1">
      <w:start w:val="1"/>
      <w:numFmt w:val="decimal"/>
      <w:lvlText w:val="%7."/>
      <w:lvlJc w:val="left"/>
      <w:pPr>
        <w:ind w:left="4331" w:hanging="360"/>
      </w:pPr>
    </w:lvl>
    <w:lvl w:ilvl="7" w:tplc="04160019" w:tentative="1">
      <w:start w:val="1"/>
      <w:numFmt w:val="lowerLetter"/>
      <w:lvlText w:val="%8."/>
      <w:lvlJc w:val="left"/>
      <w:pPr>
        <w:ind w:left="5051" w:hanging="360"/>
      </w:pPr>
    </w:lvl>
    <w:lvl w:ilvl="8" w:tplc="0416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>
    <w:nsid w:val="2A134A16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3215BB"/>
    <w:multiLevelType w:val="hybridMultilevel"/>
    <w:tmpl w:val="A73896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D372E1"/>
    <w:multiLevelType w:val="hybridMultilevel"/>
    <w:tmpl w:val="3DBE12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751AFA"/>
    <w:multiLevelType w:val="hybridMultilevel"/>
    <w:tmpl w:val="422E4F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933AD7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4F199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E43C4F"/>
    <w:multiLevelType w:val="hybridMultilevel"/>
    <w:tmpl w:val="A8A2F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1D5520"/>
    <w:multiLevelType w:val="hybridMultilevel"/>
    <w:tmpl w:val="705AB350"/>
    <w:lvl w:ilvl="0" w:tplc="94A4D8E6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B897DB9"/>
    <w:multiLevelType w:val="hybridMultilevel"/>
    <w:tmpl w:val="292CD13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94424C"/>
    <w:multiLevelType w:val="hybridMultilevel"/>
    <w:tmpl w:val="6568DF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D7278E"/>
    <w:multiLevelType w:val="hybridMultilevel"/>
    <w:tmpl w:val="4E14A47A"/>
    <w:lvl w:ilvl="0" w:tplc="7DDA9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FE847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38F2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628D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DC6A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5209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2E50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2074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F272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45869CC"/>
    <w:multiLevelType w:val="hybridMultilevel"/>
    <w:tmpl w:val="1D1E7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782A03"/>
    <w:multiLevelType w:val="hybridMultilevel"/>
    <w:tmpl w:val="CADE1C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100100"/>
    <w:multiLevelType w:val="hybridMultilevel"/>
    <w:tmpl w:val="550E8B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38243C"/>
    <w:multiLevelType w:val="hybridMultilevel"/>
    <w:tmpl w:val="8AB6DC84"/>
    <w:lvl w:ilvl="0" w:tplc="C186ADF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982D89"/>
    <w:multiLevelType w:val="hybridMultilevel"/>
    <w:tmpl w:val="43D6BD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5F5F30"/>
    <w:multiLevelType w:val="hybridMultilevel"/>
    <w:tmpl w:val="093817D6"/>
    <w:lvl w:ilvl="0" w:tplc="0416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FC76A5C"/>
    <w:multiLevelType w:val="hybridMultilevel"/>
    <w:tmpl w:val="C0B68D50"/>
    <w:lvl w:ilvl="0" w:tplc="C772E18A">
      <w:start w:val="1"/>
      <w:numFmt w:val="decimal"/>
      <w:pStyle w:val="Heading1"/>
      <w:lvlText w:val="%1."/>
      <w:lvlJc w:val="left"/>
      <w:pPr>
        <w:ind w:left="1060" w:hanging="70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3357C5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6277CF"/>
    <w:multiLevelType w:val="hybridMultilevel"/>
    <w:tmpl w:val="1C7041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CF00B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7E2112CD"/>
    <w:multiLevelType w:val="hybridMultilevel"/>
    <w:tmpl w:val="F1A4E31E"/>
    <w:lvl w:ilvl="0" w:tplc="4DD8C8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9"/>
  </w:num>
  <w:num w:numId="4">
    <w:abstractNumId w:val="13"/>
  </w:num>
  <w:num w:numId="5">
    <w:abstractNumId w:val="19"/>
  </w:num>
  <w:num w:numId="6">
    <w:abstractNumId w:val="5"/>
  </w:num>
  <w:num w:numId="7">
    <w:abstractNumId w:val="17"/>
  </w:num>
  <w:num w:numId="8">
    <w:abstractNumId w:val="10"/>
  </w:num>
  <w:num w:numId="9">
    <w:abstractNumId w:val="21"/>
  </w:num>
  <w:num w:numId="10">
    <w:abstractNumId w:val="30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24"/>
  </w:num>
  <w:num w:numId="14">
    <w:abstractNumId w:val="11"/>
  </w:num>
  <w:num w:numId="15">
    <w:abstractNumId w:val="7"/>
  </w:num>
  <w:num w:numId="16">
    <w:abstractNumId w:val="3"/>
  </w:num>
  <w:num w:numId="17">
    <w:abstractNumId w:val="6"/>
  </w:num>
  <w:num w:numId="18">
    <w:abstractNumId w:val="29"/>
  </w:num>
  <w:num w:numId="19">
    <w:abstractNumId w:val="0"/>
  </w:num>
  <w:num w:numId="20">
    <w:abstractNumId w:val="23"/>
  </w:num>
  <w:num w:numId="21">
    <w:abstractNumId w:val="25"/>
  </w:num>
  <w:num w:numId="22">
    <w:abstractNumId w:val="8"/>
  </w:num>
  <w:num w:numId="23">
    <w:abstractNumId w:val="26"/>
  </w:num>
  <w:num w:numId="24">
    <w:abstractNumId w:val="1"/>
  </w:num>
  <w:num w:numId="25">
    <w:abstractNumId w:val="16"/>
  </w:num>
  <w:num w:numId="26">
    <w:abstractNumId w:val="22"/>
  </w:num>
  <w:num w:numId="27">
    <w:abstractNumId w:val="18"/>
  </w:num>
  <w:num w:numId="28">
    <w:abstractNumId w:val="12"/>
  </w:num>
  <w:num w:numId="29">
    <w:abstractNumId w:val="20"/>
  </w:num>
  <w:num w:numId="30">
    <w:abstractNumId w:val="28"/>
  </w:num>
  <w:num w:numId="31">
    <w:abstractNumId w:val="2"/>
  </w:num>
  <w:num w:numId="32">
    <w:abstractNumId w:val="1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iliana Nakonechnyj">
    <w15:presenceInfo w15:providerId="Windows Live" w15:userId="dbd1b74eb637f7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3F7"/>
    <w:rsid w:val="00001827"/>
    <w:rsid w:val="00005C38"/>
    <w:rsid w:val="00007821"/>
    <w:rsid w:val="00010142"/>
    <w:rsid w:val="00010E37"/>
    <w:rsid w:val="00010E70"/>
    <w:rsid w:val="000117CA"/>
    <w:rsid w:val="00012489"/>
    <w:rsid w:val="000133C2"/>
    <w:rsid w:val="000137B7"/>
    <w:rsid w:val="0001419D"/>
    <w:rsid w:val="0001438E"/>
    <w:rsid w:val="00014868"/>
    <w:rsid w:val="00014B75"/>
    <w:rsid w:val="0001500C"/>
    <w:rsid w:val="00017A8C"/>
    <w:rsid w:val="00020F4D"/>
    <w:rsid w:val="00020F90"/>
    <w:rsid w:val="00021766"/>
    <w:rsid w:val="00021A6A"/>
    <w:rsid w:val="00023962"/>
    <w:rsid w:val="00023A3F"/>
    <w:rsid w:val="00024B93"/>
    <w:rsid w:val="00024EB3"/>
    <w:rsid w:val="00026A1F"/>
    <w:rsid w:val="00027AE1"/>
    <w:rsid w:val="00030816"/>
    <w:rsid w:val="00030ADC"/>
    <w:rsid w:val="00033254"/>
    <w:rsid w:val="000332F1"/>
    <w:rsid w:val="00033E0B"/>
    <w:rsid w:val="00035B7D"/>
    <w:rsid w:val="00035CD3"/>
    <w:rsid w:val="0003643D"/>
    <w:rsid w:val="000366BF"/>
    <w:rsid w:val="00036AF1"/>
    <w:rsid w:val="00041526"/>
    <w:rsid w:val="00042BEA"/>
    <w:rsid w:val="00042C47"/>
    <w:rsid w:val="0004343B"/>
    <w:rsid w:val="00044146"/>
    <w:rsid w:val="00044C8B"/>
    <w:rsid w:val="00044F6F"/>
    <w:rsid w:val="000451C2"/>
    <w:rsid w:val="000468FE"/>
    <w:rsid w:val="00046C98"/>
    <w:rsid w:val="00047137"/>
    <w:rsid w:val="0004765E"/>
    <w:rsid w:val="000477DE"/>
    <w:rsid w:val="000507D6"/>
    <w:rsid w:val="0005129D"/>
    <w:rsid w:val="00051762"/>
    <w:rsid w:val="00051968"/>
    <w:rsid w:val="00051C54"/>
    <w:rsid w:val="00053B02"/>
    <w:rsid w:val="00053CC2"/>
    <w:rsid w:val="0005437A"/>
    <w:rsid w:val="00054E0D"/>
    <w:rsid w:val="000560E2"/>
    <w:rsid w:val="00057E6A"/>
    <w:rsid w:val="000603B0"/>
    <w:rsid w:val="0006047C"/>
    <w:rsid w:val="00061E78"/>
    <w:rsid w:val="00061FD9"/>
    <w:rsid w:val="000625D5"/>
    <w:rsid w:val="00063ED8"/>
    <w:rsid w:val="00065FAD"/>
    <w:rsid w:val="000712C1"/>
    <w:rsid w:val="00072998"/>
    <w:rsid w:val="00072FC4"/>
    <w:rsid w:val="000731B1"/>
    <w:rsid w:val="00075521"/>
    <w:rsid w:val="000757AE"/>
    <w:rsid w:val="00076EE7"/>
    <w:rsid w:val="000773DA"/>
    <w:rsid w:val="00077988"/>
    <w:rsid w:val="00080C3F"/>
    <w:rsid w:val="00081804"/>
    <w:rsid w:val="00081F78"/>
    <w:rsid w:val="00082E0F"/>
    <w:rsid w:val="00083F86"/>
    <w:rsid w:val="00084698"/>
    <w:rsid w:val="00087A23"/>
    <w:rsid w:val="00087F69"/>
    <w:rsid w:val="0009219B"/>
    <w:rsid w:val="00094211"/>
    <w:rsid w:val="000942E7"/>
    <w:rsid w:val="0009568E"/>
    <w:rsid w:val="0009669F"/>
    <w:rsid w:val="0009762A"/>
    <w:rsid w:val="000A0001"/>
    <w:rsid w:val="000A0836"/>
    <w:rsid w:val="000A1BC0"/>
    <w:rsid w:val="000A1FFF"/>
    <w:rsid w:val="000A4986"/>
    <w:rsid w:val="000A7E10"/>
    <w:rsid w:val="000B0FAC"/>
    <w:rsid w:val="000B25C5"/>
    <w:rsid w:val="000B3EFB"/>
    <w:rsid w:val="000B4AC5"/>
    <w:rsid w:val="000B5F17"/>
    <w:rsid w:val="000B7B86"/>
    <w:rsid w:val="000C0A39"/>
    <w:rsid w:val="000C0F10"/>
    <w:rsid w:val="000C1119"/>
    <w:rsid w:val="000C1A46"/>
    <w:rsid w:val="000C29F5"/>
    <w:rsid w:val="000C4402"/>
    <w:rsid w:val="000C497F"/>
    <w:rsid w:val="000C4C96"/>
    <w:rsid w:val="000C5AB9"/>
    <w:rsid w:val="000C7045"/>
    <w:rsid w:val="000C75B1"/>
    <w:rsid w:val="000C7B3E"/>
    <w:rsid w:val="000D0422"/>
    <w:rsid w:val="000D10A4"/>
    <w:rsid w:val="000D1131"/>
    <w:rsid w:val="000D18A0"/>
    <w:rsid w:val="000D2EA3"/>
    <w:rsid w:val="000D4885"/>
    <w:rsid w:val="000D4F37"/>
    <w:rsid w:val="000D5A5B"/>
    <w:rsid w:val="000D5D26"/>
    <w:rsid w:val="000D6A9E"/>
    <w:rsid w:val="000D77DD"/>
    <w:rsid w:val="000E0E42"/>
    <w:rsid w:val="000E1D17"/>
    <w:rsid w:val="000E4B8D"/>
    <w:rsid w:val="000E7D19"/>
    <w:rsid w:val="000F202E"/>
    <w:rsid w:val="000F2CCA"/>
    <w:rsid w:val="000F3532"/>
    <w:rsid w:val="000F4077"/>
    <w:rsid w:val="000F5D6A"/>
    <w:rsid w:val="000F63AE"/>
    <w:rsid w:val="000F6D52"/>
    <w:rsid w:val="000F79FE"/>
    <w:rsid w:val="000F7D34"/>
    <w:rsid w:val="000F7D7C"/>
    <w:rsid w:val="00102CA4"/>
    <w:rsid w:val="001037C6"/>
    <w:rsid w:val="001039D3"/>
    <w:rsid w:val="00103EA1"/>
    <w:rsid w:val="00104AD2"/>
    <w:rsid w:val="001054C5"/>
    <w:rsid w:val="00105B4B"/>
    <w:rsid w:val="00106060"/>
    <w:rsid w:val="001062FC"/>
    <w:rsid w:val="00106DF0"/>
    <w:rsid w:val="00107034"/>
    <w:rsid w:val="001073B9"/>
    <w:rsid w:val="00107620"/>
    <w:rsid w:val="0011050B"/>
    <w:rsid w:val="00111C91"/>
    <w:rsid w:val="00112A1A"/>
    <w:rsid w:val="00114724"/>
    <w:rsid w:val="00114C1C"/>
    <w:rsid w:val="00117416"/>
    <w:rsid w:val="00121DCC"/>
    <w:rsid w:val="00123A90"/>
    <w:rsid w:val="00124DFD"/>
    <w:rsid w:val="0012530C"/>
    <w:rsid w:val="00126272"/>
    <w:rsid w:val="00130BAB"/>
    <w:rsid w:val="001316E5"/>
    <w:rsid w:val="001341DF"/>
    <w:rsid w:val="001347B0"/>
    <w:rsid w:val="001348F7"/>
    <w:rsid w:val="001410B7"/>
    <w:rsid w:val="0014147E"/>
    <w:rsid w:val="00142592"/>
    <w:rsid w:val="0014354D"/>
    <w:rsid w:val="001444C7"/>
    <w:rsid w:val="00147AA5"/>
    <w:rsid w:val="00150959"/>
    <w:rsid w:val="00151A09"/>
    <w:rsid w:val="00151F9E"/>
    <w:rsid w:val="0015368B"/>
    <w:rsid w:val="00153693"/>
    <w:rsid w:val="001543CB"/>
    <w:rsid w:val="00156D1A"/>
    <w:rsid w:val="00156E45"/>
    <w:rsid w:val="001571C2"/>
    <w:rsid w:val="0015746C"/>
    <w:rsid w:val="00160AFC"/>
    <w:rsid w:val="00161126"/>
    <w:rsid w:val="00162028"/>
    <w:rsid w:val="0016386E"/>
    <w:rsid w:val="00163F43"/>
    <w:rsid w:val="00164666"/>
    <w:rsid w:val="001649E4"/>
    <w:rsid w:val="00165922"/>
    <w:rsid w:val="001672D7"/>
    <w:rsid w:val="00167B19"/>
    <w:rsid w:val="001703BF"/>
    <w:rsid w:val="001729B3"/>
    <w:rsid w:val="00172B70"/>
    <w:rsid w:val="00173011"/>
    <w:rsid w:val="00173767"/>
    <w:rsid w:val="00173B0D"/>
    <w:rsid w:val="00175CC9"/>
    <w:rsid w:val="00176E37"/>
    <w:rsid w:val="00180694"/>
    <w:rsid w:val="00180A32"/>
    <w:rsid w:val="00181544"/>
    <w:rsid w:val="00182056"/>
    <w:rsid w:val="001827B3"/>
    <w:rsid w:val="001828EE"/>
    <w:rsid w:val="00183AF8"/>
    <w:rsid w:val="00184041"/>
    <w:rsid w:val="001842CD"/>
    <w:rsid w:val="00184FBF"/>
    <w:rsid w:val="001851D1"/>
    <w:rsid w:val="0018533B"/>
    <w:rsid w:val="0018631F"/>
    <w:rsid w:val="0018709F"/>
    <w:rsid w:val="00191139"/>
    <w:rsid w:val="00191C07"/>
    <w:rsid w:val="00191ED1"/>
    <w:rsid w:val="001933E8"/>
    <w:rsid w:val="00193700"/>
    <w:rsid w:val="00193F1C"/>
    <w:rsid w:val="001942A8"/>
    <w:rsid w:val="001944A9"/>
    <w:rsid w:val="00194DE0"/>
    <w:rsid w:val="00197558"/>
    <w:rsid w:val="001A0503"/>
    <w:rsid w:val="001A2248"/>
    <w:rsid w:val="001A2394"/>
    <w:rsid w:val="001A249D"/>
    <w:rsid w:val="001A2F76"/>
    <w:rsid w:val="001A3654"/>
    <w:rsid w:val="001A39EF"/>
    <w:rsid w:val="001A5504"/>
    <w:rsid w:val="001A7FC2"/>
    <w:rsid w:val="001B0517"/>
    <w:rsid w:val="001B0B13"/>
    <w:rsid w:val="001B1BCB"/>
    <w:rsid w:val="001B27D9"/>
    <w:rsid w:val="001B3AA2"/>
    <w:rsid w:val="001B5D86"/>
    <w:rsid w:val="001B754B"/>
    <w:rsid w:val="001B7821"/>
    <w:rsid w:val="001B7E97"/>
    <w:rsid w:val="001C072A"/>
    <w:rsid w:val="001C0FAD"/>
    <w:rsid w:val="001C3B45"/>
    <w:rsid w:val="001C4A0F"/>
    <w:rsid w:val="001C55E0"/>
    <w:rsid w:val="001C6DC9"/>
    <w:rsid w:val="001D4827"/>
    <w:rsid w:val="001D4DA0"/>
    <w:rsid w:val="001D5215"/>
    <w:rsid w:val="001D552D"/>
    <w:rsid w:val="001D6E25"/>
    <w:rsid w:val="001D6F00"/>
    <w:rsid w:val="001D6F89"/>
    <w:rsid w:val="001D72B0"/>
    <w:rsid w:val="001E02EF"/>
    <w:rsid w:val="001E0393"/>
    <w:rsid w:val="001E084B"/>
    <w:rsid w:val="001E31F0"/>
    <w:rsid w:val="001E565E"/>
    <w:rsid w:val="001E6039"/>
    <w:rsid w:val="001F024D"/>
    <w:rsid w:val="001F42F0"/>
    <w:rsid w:val="001F50BA"/>
    <w:rsid w:val="001F540A"/>
    <w:rsid w:val="001F56E5"/>
    <w:rsid w:val="001F6935"/>
    <w:rsid w:val="00201784"/>
    <w:rsid w:val="00201A43"/>
    <w:rsid w:val="00201D79"/>
    <w:rsid w:val="00201DA1"/>
    <w:rsid w:val="002035A0"/>
    <w:rsid w:val="00204FFA"/>
    <w:rsid w:val="0020567A"/>
    <w:rsid w:val="00206E17"/>
    <w:rsid w:val="00207656"/>
    <w:rsid w:val="002106E7"/>
    <w:rsid w:val="00211368"/>
    <w:rsid w:val="00212770"/>
    <w:rsid w:val="00213447"/>
    <w:rsid w:val="00213E2E"/>
    <w:rsid w:val="002147E1"/>
    <w:rsid w:val="00214BA6"/>
    <w:rsid w:val="002150B0"/>
    <w:rsid w:val="002164EA"/>
    <w:rsid w:val="0022070D"/>
    <w:rsid w:val="00220C31"/>
    <w:rsid w:val="002233F2"/>
    <w:rsid w:val="0023352F"/>
    <w:rsid w:val="0023473A"/>
    <w:rsid w:val="0023660A"/>
    <w:rsid w:val="00237307"/>
    <w:rsid w:val="00240710"/>
    <w:rsid w:val="002414AF"/>
    <w:rsid w:val="00242077"/>
    <w:rsid w:val="00242EAE"/>
    <w:rsid w:val="002448BB"/>
    <w:rsid w:val="00244D89"/>
    <w:rsid w:val="00244EDE"/>
    <w:rsid w:val="00245FA3"/>
    <w:rsid w:val="002461FE"/>
    <w:rsid w:val="00246CAF"/>
    <w:rsid w:val="002476F5"/>
    <w:rsid w:val="002505C5"/>
    <w:rsid w:val="002513B5"/>
    <w:rsid w:val="0025191E"/>
    <w:rsid w:val="002519C3"/>
    <w:rsid w:val="00252713"/>
    <w:rsid w:val="002538BC"/>
    <w:rsid w:val="00253CC0"/>
    <w:rsid w:val="002549E7"/>
    <w:rsid w:val="0025528B"/>
    <w:rsid w:val="00255B8B"/>
    <w:rsid w:val="00256590"/>
    <w:rsid w:val="00256C19"/>
    <w:rsid w:val="00257856"/>
    <w:rsid w:val="00257B20"/>
    <w:rsid w:val="00257CD8"/>
    <w:rsid w:val="0026154A"/>
    <w:rsid w:val="00261AA0"/>
    <w:rsid w:val="00261EFC"/>
    <w:rsid w:val="00262B6A"/>
    <w:rsid w:val="00262EFA"/>
    <w:rsid w:val="0026304E"/>
    <w:rsid w:val="00264334"/>
    <w:rsid w:val="00264B26"/>
    <w:rsid w:val="002659C6"/>
    <w:rsid w:val="00267C17"/>
    <w:rsid w:val="00267EE2"/>
    <w:rsid w:val="002717D2"/>
    <w:rsid w:val="00272B55"/>
    <w:rsid w:val="00275531"/>
    <w:rsid w:val="002762E1"/>
    <w:rsid w:val="00280616"/>
    <w:rsid w:val="00281F1F"/>
    <w:rsid w:val="00282F39"/>
    <w:rsid w:val="00283197"/>
    <w:rsid w:val="00283211"/>
    <w:rsid w:val="00283E18"/>
    <w:rsid w:val="002841EB"/>
    <w:rsid w:val="00286C7D"/>
    <w:rsid w:val="00287E06"/>
    <w:rsid w:val="00290787"/>
    <w:rsid w:val="002911F4"/>
    <w:rsid w:val="00292DF3"/>
    <w:rsid w:val="0029412B"/>
    <w:rsid w:val="00294A1E"/>
    <w:rsid w:val="00296615"/>
    <w:rsid w:val="00296A46"/>
    <w:rsid w:val="002A15F1"/>
    <w:rsid w:val="002A3A2D"/>
    <w:rsid w:val="002A510C"/>
    <w:rsid w:val="002A5970"/>
    <w:rsid w:val="002A6D92"/>
    <w:rsid w:val="002A76C6"/>
    <w:rsid w:val="002B042E"/>
    <w:rsid w:val="002B0544"/>
    <w:rsid w:val="002B1FBE"/>
    <w:rsid w:val="002B2630"/>
    <w:rsid w:val="002B2A1A"/>
    <w:rsid w:val="002B3A2F"/>
    <w:rsid w:val="002B472E"/>
    <w:rsid w:val="002B5237"/>
    <w:rsid w:val="002B547B"/>
    <w:rsid w:val="002B5D24"/>
    <w:rsid w:val="002B67DA"/>
    <w:rsid w:val="002C0448"/>
    <w:rsid w:val="002C17E0"/>
    <w:rsid w:val="002C2F13"/>
    <w:rsid w:val="002C3509"/>
    <w:rsid w:val="002C41CE"/>
    <w:rsid w:val="002C4622"/>
    <w:rsid w:val="002C4A4D"/>
    <w:rsid w:val="002C596A"/>
    <w:rsid w:val="002C694E"/>
    <w:rsid w:val="002C6E47"/>
    <w:rsid w:val="002C7A13"/>
    <w:rsid w:val="002D07C8"/>
    <w:rsid w:val="002D5184"/>
    <w:rsid w:val="002D539D"/>
    <w:rsid w:val="002D62BF"/>
    <w:rsid w:val="002D6883"/>
    <w:rsid w:val="002E0A41"/>
    <w:rsid w:val="002E296B"/>
    <w:rsid w:val="002E3D9E"/>
    <w:rsid w:val="002E4468"/>
    <w:rsid w:val="002E4530"/>
    <w:rsid w:val="002E45D6"/>
    <w:rsid w:val="002E52B7"/>
    <w:rsid w:val="002E5A5B"/>
    <w:rsid w:val="002E7BFB"/>
    <w:rsid w:val="002F01DA"/>
    <w:rsid w:val="002F07CA"/>
    <w:rsid w:val="002F0E74"/>
    <w:rsid w:val="002F1581"/>
    <w:rsid w:val="002F22A6"/>
    <w:rsid w:val="002F30F5"/>
    <w:rsid w:val="002F34F4"/>
    <w:rsid w:val="002F50ED"/>
    <w:rsid w:val="002F6F1F"/>
    <w:rsid w:val="002F6F43"/>
    <w:rsid w:val="002F7E58"/>
    <w:rsid w:val="00300E25"/>
    <w:rsid w:val="0030165C"/>
    <w:rsid w:val="00302088"/>
    <w:rsid w:val="00303377"/>
    <w:rsid w:val="00303E05"/>
    <w:rsid w:val="00304816"/>
    <w:rsid w:val="00304A15"/>
    <w:rsid w:val="003066BC"/>
    <w:rsid w:val="00306C71"/>
    <w:rsid w:val="0030751D"/>
    <w:rsid w:val="00310FC4"/>
    <w:rsid w:val="0031227A"/>
    <w:rsid w:val="00313E5B"/>
    <w:rsid w:val="0031492E"/>
    <w:rsid w:val="003168AC"/>
    <w:rsid w:val="003177FA"/>
    <w:rsid w:val="003202E3"/>
    <w:rsid w:val="003209FA"/>
    <w:rsid w:val="00320D89"/>
    <w:rsid w:val="00321643"/>
    <w:rsid w:val="0032251A"/>
    <w:rsid w:val="00322B3E"/>
    <w:rsid w:val="003236C8"/>
    <w:rsid w:val="00323BAD"/>
    <w:rsid w:val="0032472D"/>
    <w:rsid w:val="003276BB"/>
    <w:rsid w:val="00332431"/>
    <w:rsid w:val="0033252B"/>
    <w:rsid w:val="00334DAF"/>
    <w:rsid w:val="00334FA3"/>
    <w:rsid w:val="00336432"/>
    <w:rsid w:val="00336B5E"/>
    <w:rsid w:val="0034154A"/>
    <w:rsid w:val="00342279"/>
    <w:rsid w:val="00343354"/>
    <w:rsid w:val="00344C11"/>
    <w:rsid w:val="00345E6F"/>
    <w:rsid w:val="003468F6"/>
    <w:rsid w:val="00347271"/>
    <w:rsid w:val="00350C8F"/>
    <w:rsid w:val="00351948"/>
    <w:rsid w:val="00351D84"/>
    <w:rsid w:val="003526EF"/>
    <w:rsid w:val="003534BF"/>
    <w:rsid w:val="00353595"/>
    <w:rsid w:val="00354494"/>
    <w:rsid w:val="0035467D"/>
    <w:rsid w:val="00356482"/>
    <w:rsid w:val="00357712"/>
    <w:rsid w:val="00360119"/>
    <w:rsid w:val="0036080C"/>
    <w:rsid w:val="00361B7A"/>
    <w:rsid w:val="00362CE3"/>
    <w:rsid w:val="00362CFD"/>
    <w:rsid w:val="00362E35"/>
    <w:rsid w:val="003637A8"/>
    <w:rsid w:val="003646A0"/>
    <w:rsid w:val="0036513B"/>
    <w:rsid w:val="003658DB"/>
    <w:rsid w:val="003666C2"/>
    <w:rsid w:val="00366787"/>
    <w:rsid w:val="00366F62"/>
    <w:rsid w:val="00371F4C"/>
    <w:rsid w:val="003720D4"/>
    <w:rsid w:val="003726AC"/>
    <w:rsid w:val="00373B17"/>
    <w:rsid w:val="00374D64"/>
    <w:rsid w:val="00374ED1"/>
    <w:rsid w:val="0037635F"/>
    <w:rsid w:val="00377669"/>
    <w:rsid w:val="00377CF7"/>
    <w:rsid w:val="00380A3D"/>
    <w:rsid w:val="003810DD"/>
    <w:rsid w:val="0038146C"/>
    <w:rsid w:val="00383F3C"/>
    <w:rsid w:val="003857FD"/>
    <w:rsid w:val="003875FC"/>
    <w:rsid w:val="00390975"/>
    <w:rsid w:val="00390AA3"/>
    <w:rsid w:val="00391D5D"/>
    <w:rsid w:val="003922B1"/>
    <w:rsid w:val="00392C51"/>
    <w:rsid w:val="00392E81"/>
    <w:rsid w:val="00394210"/>
    <w:rsid w:val="00395332"/>
    <w:rsid w:val="00396309"/>
    <w:rsid w:val="003965BE"/>
    <w:rsid w:val="003968F7"/>
    <w:rsid w:val="00397DBF"/>
    <w:rsid w:val="003A0552"/>
    <w:rsid w:val="003A1702"/>
    <w:rsid w:val="003A3602"/>
    <w:rsid w:val="003A5026"/>
    <w:rsid w:val="003A6A99"/>
    <w:rsid w:val="003A6CF0"/>
    <w:rsid w:val="003A7548"/>
    <w:rsid w:val="003B0D4C"/>
    <w:rsid w:val="003B0F8D"/>
    <w:rsid w:val="003B2543"/>
    <w:rsid w:val="003B2766"/>
    <w:rsid w:val="003B4CD8"/>
    <w:rsid w:val="003B5E1B"/>
    <w:rsid w:val="003B65A3"/>
    <w:rsid w:val="003B6EBC"/>
    <w:rsid w:val="003B717C"/>
    <w:rsid w:val="003B79DD"/>
    <w:rsid w:val="003C0664"/>
    <w:rsid w:val="003C33EF"/>
    <w:rsid w:val="003C64DF"/>
    <w:rsid w:val="003C6C1D"/>
    <w:rsid w:val="003D084E"/>
    <w:rsid w:val="003D139C"/>
    <w:rsid w:val="003D2387"/>
    <w:rsid w:val="003D5BB5"/>
    <w:rsid w:val="003D7AB0"/>
    <w:rsid w:val="003E14BC"/>
    <w:rsid w:val="003E1DD4"/>
    <w:rsid w:val="003E22D3"/>
    <w:rsid w:val="003E5173"/>
    <w:rsid w:val="003E5DD2"/>
    <w:rsid w:val="003E682A"/>
    <w:rsid w:val="003E712A"/>
    <w:rsid w:val="003E7779"/>
    <w:rsid w:val="003E7952"/>
    <w:rsid w:val="003E7DDA"/>
    <w:rsid w:val="003F26B8"/>
    <w:rsid w:val="003F34DD"/>
    <w:rsid w:val="003F3AA3"/>
    <w:rsid w:val="003F548D"/>
    <w:rsid w:val="003F5A52"/>
    <w:rsid w:val="003F7820"/>
    <w:rsid w:val="00400632"/>
    <w:rsid w:val="00402572"/>
    <w:rsid w:val="004025E5"/>
    <w:rsid w:val="004030A5"/>
    <w:rsid w:val="004045F5"/>
    <w:rsid w:val="004047F1"/>
    <w:rsid w:val="00404FA2"/>
    <w:rsid w:val="00405E39"/>
    <w:rsid w:val="004103C1"/>
    <w:rsid w:val="00410A57"/>
    <w:rsid w:val="00410FDA"/>
    <w:rsid w:val="00411621"/>
    <w:rsid w:val="004124ED"/>
    <w:rsid w:val="004139B8"/>
    <w:rsid w:val="00415D69"/>
    <w:rsid w:val="00415E47"/>
    <w:rsid w:val="00415F9A"/>
    <w:rsid w:val="00420C67"/>
    <w:rsid w:val="00421F18"/>
    <w:rsid w:val="004233D1"/>
    <w:rsid w:val="004247E5"/>
    <w:rsid w:val="00424847"/>
    <w:rsid w:val="00424CCE"/>
    <w:rsid w:val="004258A0"/>
    <w:rsid w:val="00425961"/>
    <w:rsid w:val="00425B1A"/>
    <w:rsid w:val="004265AD"/>
    <w:rsid w:val="00426680"/>
    <w:rsid w:val="00426B67"/>
    <w:rsid w:val="00427527"/>
    <w:rsid w:val="004275FA"/>
    <w:rsid w:val="00430498"/>
    <w:rsid w:val="00431C61"/>
    <w:rsid w:val="00432700"/>
    <w:rsid w:val="0043474F"/>
    <w:rsid w:val="00434A3A"/>
    <w:rsid w:val="00434ABB"/>
    <w:rsid w:val="00435D3B"/>
    <w:rsid w:val="00435DAA"/>
    <w:rsid w:val="00436B1F"/>
    <w:rsid w:val="00436F16"/>
    <w:rsid w:val="00440CD8"/>
    <w:rsid w:val="004415F1"/>
    <w:rsid w:val="004423B8"/>
    <w:rsid w:val="00443997"/>
    <w:rsid w:val="004450C6"/>
    <w:rsid w:val="0044555C"/>
    <w:rsid w:val="00446007"/>
    <w:rsid w:val="00446CDE"/>
    <w:rsid w:val="00447F40"/>
    <w:rsid w:val="00447F7F"/>
    <w:rsid w:val="00451EE2"/>
    <w:rsid w:val="004523E7"/>
    <w:rsid w:val="00452A0A"/>
    <w:rsid w:val="004550AF"/>
    <w:rsid w:val="00456692"/>
    <w:rsid w:val="00456840"/>
    <w:rsid w:val="00456F30"/>
    <w:rsid w:val="004574BB"/>
    <w:rsid w:val="004574C8"/>
    <w:rsid w:val="0045772D"/>
    <w:rsid w:val="004577F4"/>
    <w:rsid w:val="004578DC"/>
    <w:rsid w:val="004579CA"/>
    <w:rsid w:val="00457C07"/>
    <w:rsid w:val="00460587"/>
    <w:rsid w:val="00462065"/>
    <w:rsid w:val="00462624"/>
    <w:rsid w:val="00463D4D"/>
    <w:rsid w:val="00463DE2"/>
    <w:rsid w:val="0046516E"/>
    <w:rsid w:val="0046728E"/>
    <w:rsid w:val="00470223"/>
    <w:rsid w:val="00471463"/>
    <w:rsid w:val="004716B9"/>
    <w:rsid w:val="004723E5"/>
    <w:rsid w:val="00473482"/>
    <w:rsid w:val="00475339"/>
    <w:rsid w:val="00477334"/>
    <w:rsid w:val="0047756E"/>
    <w:rsid w:val="00477AFD"/>
    <w:rsid w:val="00481F24"/>
    <w:rsid w:val="004835A9"/>
    <w:rsid w:val="00483F4E"/>
    <w:rsid w:val="00486A74"/>
    <w:rsid w:val="00497C99"/>
    <w:rsid w:val="00497D4D"/>
    <w:rsid w:val="004A198A"/>
    <w:rsid w:val="004A3BFC"/>
    <w:rsid w:val="004A3D7C"/>
    <w:rsid w:val="004A5336"/>
    <w:rsid w:val="004A5879"/>
    <w:rsid w:val="004A686D"/>
    <w:rsid w:val="004A6E07"/>
    <w:rsid w:val="004A741A"/>
    <w:rsid w:val="004A767B"/>
    <w:rsid w:val="004B14F6"/>
    <w:rsid w:val="004B1FDF"/>
    <w:rsid w:val="004B3042"/>
    <w:rsid w:val="004B37CB"/>
    <w:rsid w:val="004B38CF"/>
    <w:rsid w:val="004B404C"/>
    <w:rsid w:val="004B6317"/>
    <w:rsid w:val="004B66BB"/>
    <w:rsid w:val="004B69F1"/>
    <w:rsid w:val="004B6A36"/>
    <w:rsid w:val="004B79C0"/>
    <w:rsid w:val="004B7FEB"/>
    <w:rsid w:val="004C02F0"/>
    <w:rsid w:val="004C5C1D"/>
    <w:rsid w:val="004D25F8"/>
    <w:rsid w:val="004D5B6F"/>
    <w:rsid w:val="004D63E6"/>
    <w:rsid w:val="004E00F7"/>
    <w:rsid w:val="004E11D6"/>
    <w:rsid w:val="004E1CE4"/>
    <w:rsid w:val="004E2B9A"/>
    <w:rsid w:val="004E3157"/>
    <w:rsid w:val="004E4C7B"/>
    <w:rsid w:val="004E5517"/>
    <w:rsid w:val="004E5BE0"/>
    <w:rsid w:val="004E6483"/>
    <w:rsid w:val="004F28B9"/>
    <w:rsid w:val="004F2DA4"/>
    <w:rsid w:val="004F3065"/>
    <w:rsid w:val="004F3978"/>
    <w:rsid w:val="004F3BEF"/>
    <w:rsid w:val="004F3C38"/>
    <w:rsid w:val="004F4A3E"/>
    <w:rsid w:val="004F5092"/>
    <w:rsid w:val="004F60E5"/>
    <w:rsid w:val="004F629D"/>
    <w:rsid w:val="004F6721"/>
    <w:rsid w:val="004F6BB7"/>
    <w:rsid w:val="00500795"/>
    <w:rsid w:val="00501148"/>
    <w:rsid w:val="00502D13"/>
    <w:rsid w:val="0050313A"/>
    <w:rsid w:val="00503D58"/>
    <w:rsid w:val="005043A8"/>
    <w:rsid w:val="00504D3D"/>
    <w:rsid w:val="00505192"/>
    <w:rsid w:val="005052EC"/>
    <w:rsid w:val="00506200"/>
    <w:rsid w:val="00506E90"/>
    <w:rsid w:val="0051012E"/>
    <w:rsid w:val="00510EE0"/>
    <w:rsid w:val="00513E3F"/>
    <w:rsid w:val="00514C78"/>
    <w:rsid w:val="005163E1"/>
    <w:rsid w:val="005169C1"/>
    <w:rsid w:val="00517AC0"/>
    <w:rsid w:val="00520FDA"/>
    <w:rsid w:val="00524651"/>
    <w:rsid w:val="00524BB2"/>
    <w:rsid w:val="00527711"/>
    <w:rsid w:val="00530072"/>
    <w:rsid w:val="005303BC"/>
    <w:rsid w:val="005312E1"/>
    <w:rsid w:val="00532B59"/>
    <w:rsid w:val="00533689"/>
    <w:rsid w:val="00534D80"/>
    <w:rsid w:val="005353DC"/>
    <w:rsid w:val="00536B95"/>
    <w:rsid w:val="00537665"/>
    <w:rsid w:val="005403FE"/>
    <w:rsid w:val="00541708"/>
    <w:rsid w:val="0054238C"/>
    <w:rsid w:val="0054405B"/>
    <w:rsid w:val="00545DAE"/>
    <w:rsid w:val="005466D8"/>
    <w:rsid w:val="0054697B"/>
    <w:rsid w:val="005478BB"/>
    <w:rsid w:val="005479EC"/>
    <w:rsid w:val="00551083"/>
    <w:rsid w:val="005513F7"/>
    <w:rsid w:val="00552A42"/>
    <w:rsid w:val="005542F2"/>
    <w:rsid w:val="0055564B"/>
    <w:rsid w:val="005565E4"/>
    <w:rsid w:val="0055765B"/>
    <w:rsid w:val="00557764"/>
    <w:rsid w:val="005600A4"/>
    <w:rsid w:val="00562512"/>
    <w:rsid w:val="00562565"/>
    <w:rsid w:val="00562B6A"/>
    <w:rsid w:val="00562BE3"/>
    <w:rsid w:val="005638B7"/>
    <w:rsid w:val="00565A72"/>
    <w:rsid w:val="00566185"/>
    <w:rsid w:val="00567C2E"/>
    <w:rsid w:val="00570049"/>
    <w:rsid w:val="00570F31"/>
    <w:rsid w:val="0057174E"/>
    <w:rsid w:val="00571B28"/>
    <w:rsid w:val="00571B2B"/>
    <w:rsid w:val="005723F3"/>
    <w:rsid w:val="00573856"/>
    <w:rsid w:val="00575458"/>
    <w:rsid w:val="00575733"/>
    <w:rsid w:val="00575ADF"/>
    <w:rsid w:val="0057727B"/>
    <w:rsid w:val="00577ABE"/>
    <w:rsid w:val="00581E5F"/>
    <w:rsid w:val="0058277A"/>
    <w:rsid w:val="00582DEB"/>
    <w:rsid w:val="00584026"/>
    <w:rsid w:val="00585C6D"/>
    <w:rsid w:val="00585D47"/>
    <w:rsid w:val="00585F78"/>
    <w:rsid w:val="0058647A"/>
    <w:rsid w:val="00586F8A"/>
    <w:rsid w:val="005877E7"/>
    <w:rsid w:val="00587CE7"/>
    <w:rsid w:val="00590E8A"/>
    <w:rsid w:val="00590EC2"/>
    <w:rsid w:val="00593B56"/>
    <w:rsid w:val="005948D6"/>
    <w:rsid w:val="00595BE2"/>
    <w:rsid w:val="005962A3"/>
    <w:rsid w:val="00596AF7"/>
    <w:rsid w:val="00596C8D"/>
    <w:rsid w:val="00597D95"/>
    <w:rsid w:val="005A0358"/>
    <w:rsid w:val="005A2A84"/>
    <w:rsid w:val="005A45ED"/>
    <w:rsid w:val="005A5651"/>
    <w:rsid w:val="005A5898"/>
    <w:rsid w:val="005A5AB7"/>
    <w:rsid w:val="005A7219"/>
    <w:rsid w:val="005B5A0C"/>
    <w:rsid w:val="005B7267"/>
    <w:rsid w:val="005B762B"/>
    <w:rsid w:val="005C139E"/>
    <w:rsid w:val="005C209F"/>
    <w:rsid w:val="005C21A3"/>
    <w:rsid w:val="005C371B"/>
    <w:rsid w:val="005C3B7E"/>
    <w:rsid w:val="005C3DEE"/>
    <w:rsid w:val="005C55C4"/>
    <w:rsid w:val="005C5B33"/>
    <w:rsid w:val="005C6E92"/>
    <w:rsid w:val="005D0089"/>
    <w:rsid w:val="005D0219"/>
    <w:rsid w:val="005D0BDC"/>
    <w:rsid w:val="005D1BC2"/>
    <w:rsid w:val="005D45A0"/>
    <w:rsid w:val="005D5761"/>
    <w:rsid w:val="005D699E"/>
    <w:rsid w:val="005E1D85"/>
    <w:rsid w:val="005E2127"/>
    <w:rsid w:val="005E2759"/>
    <w:rsid w:val="005E5DC3"/>
    <w:rsid w:val="005E66D2"/>
    <w:rsid w:val="005E6DB7"/>
    <w:rsid w:val="005E711D"/>
    <w:rsid w:val="005E756E"/>
    <w:rsid w:val="005E7AE8"/>
    <w:rsid w:val="005F1441"/>
    <w:rsid w:val="005F1DAA"/>
    <w:rsid w:val="005F66BD"/>
    <w:rsid w:val="006000BD"/>
    <w:rsid w:val="00600AFF"/>
    <w:rsid w:val="00600CC0"/>
    <w:rsid w:val="00604557"/>
    <w:rsid w:val="006053CF"/>
    <w:rsid w:val="00605579"/>
    <w:rsid w:val="0060615D"/>
    <w:rsid w:val="00606BF6"/>
    <w:rsid w:val="00607982"/>
    <w:rsid w:val="00610D46"/>
    <w:rsid w:val="0061326F"/>
    <w:rsid w:val="0061347E"/>
    <w:rsid w:val="00614110"/>
    <w:rsid w:val="00614850"/>
    <w:rsid w:val="00614CA5"/>
    <w:rsid w:val="006156FC"/>
    <w:rsid w:val="00616552"/>
    <w:rsid w:val="0062178F"/>
    <w:rsid w:val="00621FC8"/>
    <w:rsid w:val="0062213A"/>
    <w:rsid w:val="006221A3"/>
    <w:rsid w:val="006278AA"/>
    <w:rsid w:val="006278CB"/>
    <w:rsid w:val="00630A1A"/>
    <w:rsid w:val="00630B54"/>
    <w:rsid w:val="006313A9"/>
    <w:rsid w:val="00632797"/>
    <w:rsid w:val="00635544"/>
    <w:rsid w:val="00635AC6"/>
    <w:rsid w:val="006365F4"/>
    <w:rsid w:val="006424D3"/>
    <w:rsid w:val="00642A17"/>
    <w:rsid w:val="006439B6"/>
    <w:rsid w:val="00643EA8"/>
    <w:rsid w:val="0064585D"/>
    <w:rsid w:val="0064688F"/>
    <w:rsid w:val="00650631"/>
    <w:rsid w:val="00651027"/>
    <w:rsid w:val="00651E46"/>
    <w:rsid w:val="00651E72"/>
    <w:rsid w:val="00651F96"/>
    <w:rsid w:val="00652530"/>
    <w:rsid w:val="006527F6"/>
    <w:rsid w:val="00652C5D"/>
    <w:rsid w:val="00653ADB"/>
    <w:rsid w:val="00653BAC"/>
    <w:rsid w:val="00653C99"/>
    <w:rsid w:val="00653FF3"/>
    <w:rsid w:val="0065486E"/>
    <w:rsid w:val="006560C0"/>
    <w:rsid w:val="006616C8"/>
    <w:rsid w:val="006634D0"/>
    <w:rsid w:val="00663DB3"/>
    <w:rsid w:val="006641DC"/>
    <w:rsid w:val="006657B0"/>
    <w:rsid w:val="006664B9"/>
    <w:rsid w:val="00667BBA"/>
    <w:rsid w:val="0067083E"/>
    <w:rsid w:val="00670D12"/>
    <w:rsid w:val="00671675"/>
    <w:rsid w:val="006720C9"/>
    <w:rsid w:val="00672379"/>
    <w:rsid w:val="006733BD"/>
    <w:rsid w:val="006736BC"/>
    <w:rsid w:val="00675027"/>
    <w:rsid w:val="006766DB"/>
    <w:rsid w:val="006766EF"/>
    <w:rsid w:val="00676DB2"/>
    <w:rsid w:val="006800A7"/>
    <w:rsid w:val="006803B2"/>
    <w:rsid w:val="0068064F"/>
    <w:rsid w:val="00682EF3"/>
    <w:rsid w:val="00683CF5"/>
    <w:rsid w:val="0068431E"/>
    <w:rsid w:val="00685681"/>
    <w:rsid w:val="006861BC"/>
    <w:rsid w:val="00687206"/>
    <w:rsid w:val="00690435"/>
    <w:rsid w:val="006919EE"/>
    <w:rsid w:val="00691FA0"/>
    <w:rsid w:val="00692BBA"/>
    <w:rsid w:val="00693832"/>
    <w:rsid w:val="00693B5D"/>
    <w:rsid w:val="00694680"/>
    <w:rsid w:val="00694AEF"/>
    <w:rsid w:val="00695355"/>
    <w:rsid w:val="00696A69"/>
    <w:rsid w:val="00697BA2"/>
    <w:rsid w:val="006A05F6"/>
    <w:rsid w:val="006A23F5"/>
    <w:rsid w:val="006A4521"/>
    <w:rsid w:val="006A63B6"/>
    <w:rsid w:val="006A6C1A"/>
    <w:rsid w:val="006A6E7A"/>
    <w:rsid w:val="006A7F03"/>
    <w:rsid w:val="006B2102"/>
    <w:rsid w:val="006B3676"/>
    <w:rsid w:val="006B5079"/>
    <w:rsid w:val="006B541D"/>
    <w:rsid w:val="006B6151"/>
    <w:rsid w:val="006B6ED8"/>
    <w:rsid w:val="006C010F"/>
    <w:rsid w:val="006C0D5C"/>
    <w:rsid w:val="006C19BA"/>
    <w:rsid w:val="006C2303"/>
    <w:rsid w:val="006C2EDC"/>
    <w:rsid w:val="006C49BE"/>
    <w:rsid w:val="006C5479"/>
    <w:rsid w:val="006C7405"/>
    <w:rsid w:val="006C790C"/>
    <w:rsid w:val="006C7F4E"/>
    <w:rsid w:val="006D03FB"/>
    <w:rsid w:val="006D3AF3"/>
    <w:rsid w:val="006D5A7D"/>
    <w:rsid w:val="006D5D66"/>
    <w:rsid w:val="006D76BA"/>
    <w:rsid w:val="006E34E3"/>
    <w:rsid w:val="006E4730"/>
    <w:rsid w:val="006E584F"/>
    <w:rsid w:val="006E5CCE"/>
    <w:rsid w:val="006E5DF2"/>
    <w:rsid w:val="006F0504"/>
    <w:rsid w:val="006F0B60"/>
    <w:rsid w:val="006F1283"/>
    <w:rsid w:val="006F142F"/>
    <w:rsid w:val="006F1644"/>
    <w:rsid w:val="006F1D40"/>
    <w:rsid w:val="006F2656"/>
    <w:rsid w:val="006F354E"/>
    <w:rsid w:val="006F4C89"/>
    <w:rsid w:val="006F6A01"/>
    <w:rsid w:val="006F6A13"/>
    <w:rsid w:val="006F6B85"/>
    <w:rsid w:val="006F7FA9"/>
    <w:rsid w:val="00700CD7"/>
    <w:rsid w:val="007010BD"/>
    <w:rsid w:val="00701E59"/>
    <w:rsid w:val="0070259C"/>
    <w:rsid w:val="007056C2"/>
    <w:rsid w:val="00711CED"/>
    <w:rsid w:val="007122A7"/>
    <w:rsid w:val="0071320F"/>
    <w:rsid w:val="00717BAA"/>
    <w:rsid w:val="007204BC"/>
    <w:rsid w:val="007208AB"/>
    <w:rsid w:val="00721D36"/>
    <w:rsid w:val="0072269E"/>
    <w:rsid w:val="00723D69"/>
    <w:rsid w:val="007262F5"/>
    <w:rsid w:val="00726453"/>
    <w:rsid w:val="0072674C"/>
    <w:rsid w:val="00727A5B"/>
    <w:rsid w:val="00730A60"/>
    <w:rsid w:val="007310BB"/>
    <w:rsid w:val="00733BBF"/>
    <w:rsid w:val="007342A5"/>
    <w:rsid w:val="00734976"/>
    <w:rsid w:val="007354C5"/>
    <w:rsid w:val="00735BE0"/>
    <w:rsid w:val="00737543"/>
    <w:rsid w:val="00740269"/>
    <w:rsid w:val="007409E6"/>
    <w:rsid w:val="00740EC5"/>
    <w:rsid w:val="00743959"/>
    <w:rsid w:val="00743C38"/>
    <w:rsid w:val="00746767"/>
    <w:rsid w:val="00746B1A"/>
    <w:rsid w:val="00747059"/>
    <w:rsid w:val="007473D4"/>
    <w:rsid w:val="00747A76"/>
    <w:rsid w:val="007507EF"/>
    <w:rsid w:val="00750919"/>
    <w:rsid w:val="00751C64"/>
    <w:rsid w:val="00752246"/>
    <w:rsid w:val="00752500"/>
    <w:rsid w:val="007527DD"/>
    <w:rsid w:val="00754CEE"/>
    <w:rsid w:val="007552B4"/>
    <w:rsid w:val="0075725F"/>
    <w:rsid w:val="007604F8"/>
    <w:rsid w:val="007610D7"/>
    <w:rsid w:val="00761281"/>
    <w:rsid w:val="00761653"/>
    <w:rsid w:val="00761EFA"/>
    <w:rsid w:val="007627C3"/>
    <w:rsid w:val="007635B5"/>
    <w:rsid w:val="007635C6"/>
    <w:rsid w:val="007637D7"/>
    <w:rsid w:val="007641E2"/>
    <w:rsid w:val="0076437F"/>
    <w:rsid w:val="007646DE"/>
    <w:rsid w:val="00765F8B"/>
    <w:rsid w:val="00766FE4"/>
    <w:rsid w:val="0077028D"/>
    <w:rsid w:val="00770C5F"/>
    <w:rsid w:val="0077321F"/>
    <w:rsid w:val="0077422D"/>
    <w:rsid w:val="007742CC"/>
    <w:rsid w:val="007747E6"/>
    <w:rsid w:val="007748A3"/>
    <w:rsid w:val="00775466"/>
    <w:rsid w:val="007769FF"/>
    <w:rsid w:val="007777E2"/>
    <w:rsid w:val="00782B0E"/>
    <w:rsid w:val="00782DE8"/>
    <w:rsid w:val="007831C3"/>
    <w:rsid w:val="00784379"/>
    <w:rsid w:val="00785552"/>
    <w:rsid w:val="00786576"/>
    <w:rsid w:val="007865DF"/>
    <w:rsid w:val="00786C54"/>
    <w:rsid w:val="00787AFB"/>
    <w:rsid w:val="00790D9F"/>
    <w:rsid w:val="0079180E"/>
    <w:rsid w:val="00791A86"/>
    <w:rsid w:val="00792BE3"/>
    <w:rsid w:val="0079387D"/>
    <w:rsid w:val="00795583"/>
    <w:rsid w:val="00795E9E"/>
    <w:rsid w:val="0079677F"/>
    <w:rsid w:val="0079731D"/>
    <w:rsid w:val="00797969"/>
    <w:rsid w:val="007A04EF"/>
    <w:rsid w:val="007A1020"/>
    <w:rsid w:val="007A29DD"/>
    <w:rsid w:val="007A329C"/>
    <w:rsid w:val="007A3B77"/>
    <w:rsid w:val="007A3DE6"/>
    <w:rsid w:val="007A5820"/>
    <w:rsid w:val="007A76E1"/>
    <w:rsid w:val="007B13E3"/>
    <w:rsid w:val="007B4A03"/>
    <w:rsid w:val="007B5830"/>
    <w:rsid w:val="007B5CAB"/>
    <w:rsid w:val="007B6A35"/>
    <w:rsid w:val="007C1357"/>
    <w:rsid w:val="007C1553"/>
    <w:rsid w:val="007C2459"/>
    <w:rsid w:val="007C38EE"/>
    <w:rsid w:val="007C4368"/>
    <w:rsid w:val="007C4660"/>
    <w:rsid w:val="007C503C"/>
    <w:rsid w:val="007C5536"/>
    <w:rsid w:val="007C5C33"/>
    <w:rsid w:val="007C60AE"/>
    <w:rsid w:val="007C64F7"/>
    <w:rsid w:val="007C74CB"/>
    <w:rsid w:val="007D03E0"/>
    <w:rsid w:val="007D06E5"/>
    <w:rsid w:val="007D0D8B"/>
    <w:rsid w:val="007D1F52"/>
    <w:rsid w:val="007D2AC6"/>
    <w:rsid w:val="007D41C3"/>
    <w:rsid w:val="007D48B5"/>
    <w:rsid w:val="007D52ED"/>
    <w:rsid w:val="007D67D0"/>
    <w:rsid w:val="007D7166"/>
    <w:rsid w:val="007E0821"/>
    <w:rsid w:val="007E0BBD"/>
    <w:rsid w:val="007E17DD"/>
    <w:rsid w:val="007E199A"/>
    <w:rsid w:val="007E32DC"/>
    <w:rsid w:val="007E3DA2"/>
    <w:rsid w:val="007E494E"/>
    <w:rsid w:val="007E4E43"/>
    <w:rsid w:val="007E6712"/>
    <w:rsid w:val="007E6B9E"/>
    <w:rsid w:val="007E7196"/>
    <w:rsid w:val="007F1E1B"/>
    <w:rsid w:val="007F20A8"/>
    <w:rsid w:val="007F2991"/>
    <w:rsid w:val="007F3036"/>
    <w:rsid w:val="007F3C8E"/>
    <w:rsid w:val="007F5007"/>
    <w:rsid w:val="007F53CC"/>
    <w:rsid w:val="007F5577"/>
    <w:rsid w:val="007F5A5D"/>
    <w:rsid w:val="007F5B08"/>
    <w:rsid w:val="007F62BF"/>
    <w:rsid w:val="007F6E99"/>
    <w:rsid w:val="007F711D"/>
    <w:rsid w:val="00800F25"/>
    <w:rsid w:val="00802367"/>
    <w:rsid w:val="00802CAD"/>
    <w:rsid w:val="00802F57"/>
    <w:rsid w:val="008052BA"/>
    <w:rsid w:val="00805ACD"/>
    <w:rsid w:val="008068BF"/>
    <w:rsid w:val="00806AFC"/>
    <w:rsid w:val="008166EA"/>
    <w:rsid w:val="00816E81"/>
    <w:rsid w:val="00817660"/>
    <w:rsid w:val="008202BC"/>
    <w:rsid w:val="00820C59"/>
    <w:rsid w:val="00820EA2"/>
    <w:rsid w:val="008213C9"/>
    <w:rsid w:val="00821F23"/>
    <w:rsid w:val="0082344C"/>
    <w:rsid w:val="00824A9E"/>
    <w:rsid w:val="00824C31"/>
    <w:rsid w:val="00825BD4"/>
    <w:rsid w:val="00826D92"/>
    <w:rsid w:val="00827188"/>
    <w:rsid w:val="008279B3"/>
    <w:rsid w:val="008305F9"/>
    <w:rsid w:val="00830756"/>
    <w:rsid w:val="00831779"/>
    <w:rsid w:val="00831948"/>
    <w:rsid w:val="0083291A"/>
    <w:rsid w:val="008332C1"/>
    <w:rsid w:val="00833C94"/>
    <w:rsid w:val="00836377"/>
    <w:rsid w:val="008408B7"/>
    <w:rsid w:val="0084178F"/>
    <w:rsid w:val="008437FA"/>
    <w:rsid w:val="00845136"/>
    <w:rsid w:val="00847170"/>
    <w:rsid w:val="00847D23"/>
    <w:rsid w:val="00850A52"/>
    <w:rsid w:val="00851B13"/>
    <w:rsid w:val="0085256B"/>
    <w:rsid w:val="00853161"/>
    <w:rsid w:val="00853B94"/>
    <w:rsid w:val="00853D21"/>
    <w:rsid w:val="00854416"/>
    <w:rsid w:val="008549B3"/>
    <w:rsid w:val="00854D48"/>
    <w:rsid w:val="00854DEB"/>
    <w:rsid w:val="00855C45"/>
    <w:rsid w:val="0085640A"/>
    <w:rsid w:val="00856A2C"/>
    <w:rsid w:val="00857939"/>
    <w:rsid w:val="00863123"/>
    <w:rsid w:val="00870433"/>
    <w:rsid w:val="00874E92"/>
    <w:rsid w:val="00875387"/>
    <w:rsid w:val="00876E6C"/>
    <w:rsid w:val="008774D3"/>
    <w:rsid w:val="008775E0"/>
    <w:rsid w:val="00877C96"/>
    <w:rsid w:val="00880593"/>
    <w:rsid w:val="008808E0"/>
    <w:rsid w:val="00880ED1"/>
    <w:rsid w:val="0088141B"/>
    <w:rsid w:val="00881A73"/>
    <w:rsid w:val="00882109"/>
    <w:rsid w:val="00882222"/>
    <w:rsid w:val="00883CB1"/>
    <w:rsid w:val="00884DB4"/>
    <w:rsid w:val="00886A02"/>
    <w:rsid w:val="0088780F"/>
    <w:rsid w:val="00890259"/>
    <w:rsid w:val="008904AB"/>
    <w:rsid w:val="00890A20"/>
    <w:rsid w:val="0089135D"/>
    <w:rsid w:val="00891B0B"/>
    <w:rsid w:val="00891B99"/>
    <w:rsid w:val="00893001"/>
    <w:rsid w:val="008934FF"/>
    <w:rsid w:val="00894516"/>
    <w:rsid w:val="0089457A"/>
    <w:rsid w:val="008973D6"/>
    <w:rsid w:val="008A0A05"/>
    <w:rsid w:val="008A213D"/>
    <w:rsid w:val="008A2D03"/>
    <w:rsid w:val="008A3F04"/>
    <w:rsid w:val="008A758A"/>
    <w:rsid w:val="008A7FDB"/>
    <w:rsid w:val="008B053D"/>
    <w:rsid w:val="008B05FC"/>
    <w:rsid w:val="008B0D97"/>
    <w:rsid w:val="008B3479"/>
    <w:rsid w:val="008B3B16"/>
    <w:rsid w:val="008B3C91"/>
    <w:rsid w:val="008B3E0B"/>
    <w:rsid w:val="008B5E2F"/>
    <w:rsid w:val="008B63A0"/>
    <w:rsid w:val="008B641C"/>
    <w:rsid w:val="008B6783"/>
    <w:rsid w:val="008B6879"/>
    <w:rsid w:val="008B708C"/>
    <w:rsid w:val="008B7B89"/>
    <w:rsid w:val="008C09E0"/>
    <w:rsid w:val="008C0C2D"/>
    <w:rsid w:val="008C21B6"/>
    <w:rsid w:val="008C3033"/>
    <w:rsid w:val="008C30B6"/>
    <w:rsid w:val="008C35EE"/>
    <w:rsid w:val="008C55E8"/>
    <w:rsid w:val="008C5EF9"/>
    <w:rsid w:val="008C785F"/>
    <w:rsid w:val="008D187F"/>
    <w:rsid w:val="008D1B9C"/>
    <w:rsid w:val="008D25E9"/>
    <w:rsid w:val="008D4204"/>
    <w:rsid w:val="008D4A2E"/>
    <w:rsid w:val="008D4A3A"/>
    <w:rsid w:val="008D4BB1"/>
    <w:rsid w:val="008D5B09"/>
    <w:rsid w:val="008D5D08"/>
    <w:rsid w:val="008E0435"/>
    <w:rsid w:val="008E05C9"/>
    <w:rsid w:val="008E23CB"/>
    <w:rsid w:val="008E3051"/>
    <w:rsid w:val="008E3091"/>
    <w:rsid w:val="008E39F6"/>
    <w:rsid w:val="008E3F8F"/>
    <w:rsid w:val="008E67EB"/>
    <w:rsid w:val="008E6A5D"/>
    <w:rsid w:val="008F0885"/>
    <w:rsid w:val="008F0985"/>
    <w:rsid w:val="008F1219"/>
    <w:rsid w:val="008F17F5"/>
    <w:rsid w:val="008F2E8C"/>
    <w:rsid w:val="008F4E08"/>
    <w:rsid w:val="008F7522"/>
    <w:rsid w:val="008F79CA"/>
    <w:rsid w:val="00901359"/>
    <w:rsid w:val="00902543"/>
    <w:rsid w:val="0090337B"/>
    <w:rsid w:val="00903C41"/>
    <w:rsid w:val="00903C76"/>
    <w:rsid w:val="00905078"/>
    <w:rsid w:val="00905551"/>
    <w:rsid w:val="009056F8"/>
    <w:rsid w:val="00907C7C"/>
    <w:rsid w:val="009109B6"/>
    <w:rsid w:val="00911432"/>
    <w:rsid w:val="00912E59"/>
    <w:rsid w:val="00916045"/>
    <w:rsid w:val="009174D6"/>
    <w:rsid w:val="00920B74"/>
    <w:rsid w:val="009227B5"/>
    <w:rsid w:val="00922E26"/>
    <w:rsid w:val="009231D8"/>
    <w:rsid w:val="009231E6"/>
    <w:rsid w:val="0092451B"/>
    <w:rsid w:val="00925256"/>
    <w:rsid w:val="00930AE7"/>
    <w:rsid w:val="00932034"/>
    <w:rsid w:val="0093276E"/>
    <w:rsid w:val="00932904"/>
    <w:rsid w:val="00932A69"/>
    <w:rsid w:val="00933175"/>
    <w:rsid w:val="009332A5"/>
    <w:rsid w:val="009336A6"/>
    <w:rsid w:val="00933A50"/>
    <w:rsid w:val="0093515C"/>
    <w:rsid w:val="00935EA7"/>
    <w:rsid w:val="0093686F"/>
    <w:rsid w:val="00936F21"/>
    <w:rsid w:val="00937C33"/>
    <w:rsid w:val="009402EF"/>
    <w:rsid w:val="00940D41"/>
    <w:rsid w:val="009417B0"/>
    <w:rsid w:val="00941EF5"/>
    <w:rsid w:val="00945177"/>
    <w:rsid w:val="00945FD1"/>
    <w:rsid w:val="00946464"/>
    <w:rsid w:val="00946948"/>
    <w:rsid w:val="0094694A"/>
    <w:rsid w:val="009476CA"/>
    <w:rsid w:val="00947AD1"/>
    <w:rsid w:val="00950868"/>
    <w:rsid w:val="00952A65"/>
    <w:rsid w:val="00952EB5"/>
    <w:rsid w:val="00954ABC"/>
    <w:rsid w:val="009576FC"/>
    <w:rsid w:val="00957778"/>
    <w:rsid w:val="00957D8D"/>
    <w:rsid w:val="00962FF2"/>
    <w:rsid w:val="00963133"/>
    <w:rsid w:val="009638DA"/>
    <w:rsid w:val="009645C7"/>
    <w:rsid w:val="00965BAA"/>
    <w:rsid w:val="00965F02"/>
    <w:rsid w:val="0096630C"/>
    <w:rsid w:val="00966355"/>
    <w:rsid w:val="0096640F"/>
    <w:rsid w:val="009701A6"/>
    <w:rsid w:val="0097182A"/>
    <w:rsid w:val="00973293"/>
    <w:rsid w:val="00973C73"/>
    <w:rsid w:val="00975B03"/>
    <w:rsid w:val="00975EC5"/>
    <w:rsid w:val="00980AAD"/>
    <w:rsid w:val="00981667"/>
    <w:rsid w:val="009828D8"/>
    <w:rsid w:val="00983200"/>
    <w:rsid w:val="0098437A"/>
    <w:rsid w:val="009861EB"/>
    <w:rsid w:val="00986820"/>
    <w:rsid w:val="00987431"/>
    <w:rsid w:val="009876C5"/>
    <w:rsid w:val="00987BDA"/>
    <w:rsid w:val="00990C5D"/>
    <w:rsid w:val="00993B33"/>
    <w:rsid w:val="009945C5"/>
    <w:rsid w:val="009948D0"/>
    <w:rsid w:val="00995913"/>
    <w:rsid w:val="009963D5"/>
    <w:rsid w:val="00997DD0"/>
    <w:rsid w:val="009A1031"/>
    <w:rsid w:val="009A15F5"/>
    <w:rsid w:val="009A1E7C"/>
    <w:rsid w:val="009A2064"/>
    <w:rsid w:val="009A275F"/>
    <w:rsid w:val="009A33C9"/>
    <w:rsid w:val="009A4D6B"/>
    <w:rsid w:val="009A5121"/>
    <w:rsid w:val="009A5936"/>
    <w:rsid w:val="009A5983"/>
    <w:rsid w:val="009A61C1"/>
    <w:rsid w:val="009A7B4A"/>
    <w:rsid w:val="009A7C48"/>
    <w:rsid w:val="009B0D65"/>
    <w:rsid w:val="009B2D5C"/>
    <w:rsid w:val="009B38B7"/>
    <w:rsid w:val="009B417C"/>
    <w:rsid w:val="009B543E"/>
    <w:rsid w:val="009B6501"/>
    <w:rsid w:val="009B7F0D"/>
    <w:rsid w:val="009C0877"/>
    <w:rsid w:val="009C2B4D"/>
    <w:rsid w:val="009C3154"/>
    <w:rsid w:val="009C3B8A"/>
    <w:rsid w:val="009C5392"/>
    <w:rsid w:val="009C58C6"/>
    <w:rsid w:val="009C5CA7"/>
    <w:rsid w:val="009C60D6"/>
    <w:rsid w:val="009C72A2"/>
    <w:rsid w:val="009D1A57"/>
    <w:rsid w:val="009D35EA"/>
    <w:rsid w:val="009D3C8E"/>
    <w:rsid w:val="009D4B9A"/>
    <w:rsid w:val="009D5139"/>
    <w:rsid w:val="009D550F"/>
    <w:rsid w:val="009D664E"/>
    <w:rsid w:val="009D6A61"/>
    <w:rsid w:val="009D78F0"/>
    <w:rsid w:val="009E00B8"/>
    <w:rsid w:val="009E08CE"/>
    <w:rsid w:val="009E1F2E"/>
    <w:rsid w:val="009E2016"/>
    <w:rsid w:val="009E3432"/>
    <w:rsid w:val="009E354F"/>
    <w:rsid w:val="009E3673"/>
    <w:rsid w:val="009E4765"/>
    <w:rsid w:val="009E668A"/>
    <w:rsid w:val="009E66C8"/>
    <w:rsid w:val="009F0D2C"/>
    <w:rsid w:val="009F1536"/>
    <w:rsid w:val="009F2055"/>
    <w:rsid w:val="009F2065"/>
    <w:rsid w:val="009F2B99"/>
    <w:rsid w:val="009F2D5E"/>
    <w:rsid w:val="009F2DC4"/>
    <w:rsid w:val="009F3600"/>
    <w:rsid w:val="009F3C7B"/>
    <w:rsid w:val="009F4144"/>
    <w:rsid w:val="009F4459"/>
    <w:rsid w:val="009F4D12"/>
    <w:rsid w:val="009F5A22"/>
    <w:rsid w:val="009F7160"/>
    <w:rsid w:val="009F734D"/>
    <w:rsid w:val="009F7ED4"/>
    <w:rsid w:val="00A02FF8"/>
    <w:rsid w:val="00A03247"/>
    <w:rsid w:val="00A03248"/>
    <w:rsid w:val="00A04C10"/>
    <w:rsid w:val="00A06823"/>
    <w:rsid w:val="00A06E54"/>
    <w:rsid w:val="00A10251"/>
    <w:rsid w:val="00A11D02"/>
    <w:rsid w:val="00A12988"/>
    <w:rsid w:val="00A14117"/>
    <w:rsid w:val="00A153A9"/>
    <w:rsid w:val="00A156D9"/>
    <w:rsid w:val="00A20020"/>
    <w:rsid w:val="00A222AC"/>
    <w:rsid w:val="00A223D3"/>
    <w:rsid w:val="00A2696F"/>
    <w:rsid w:val="00A26F3A"/>
    <w:rsid w:val="00A27627"/>
    <w:rsid w:val="00A30420"/>
    <w:rsid w:val="00A30C53"/>
    <w:rsid w:val="00A32776"/>
    <w:rsid w:val="00A3334A"/>
    <w:rsid w:val="00A33CA7"/>
    <w:rsid w:val="00A34662"/>
    <w:rsid w:val="00A34A6C"/>
    <w:rsid w:val="00A34E6A"/>
    <w:rsid w:val="00A35513"/>
    <w:rsid w:val="00A378F9"/>
    <w:rsid w:val="00A40B8B"/>
    <w:rsid w:val="00A40BCF"/>
    <w:rsid w:val="00A4315E"/>
    <w:rsid w:val="00A44612"/>
    <w:rsid w:val="00A44EDC"/>
    <w:rsid w:val="00A46086"/>
    <w:rsid w:val="00A50431"/>
    <w:rsid w:val="00A51425"/>
    <w:rsid w:val="00A51FD4"/>
    <w:rsid w:val="00A52BC7"/>
    <w:rsid w:val="00A53093"/>
    <w:rsid w:val="00A53330"/>
    <w:rsid w:val="00A5334C"/>
    <w:rsid w:val="00A54045"/>
    <w:rsid w:val="00A56657"/>
    <w:rsid w:val="00A5668D"/>
    <w:rsid w:val="00A56EE1"/>
    <w:rsid w:val="00A60773"/>
    <w:rsid w:val="00A60886"/>
    <w:rsid w:val="00A60F37"/>
    <w:rsid w:val="00A61527"/>
    <w:rsid w:val="00A61535"/>
    <w:rsid w:val="00A62492"/>
    <w:rsid w:val="00A64413"/>
    <w:rsid w:val="00A6446B"/>
    <w:rsid w:val="00A64E78"/>
    <w:rsid w:val="00A65E75"/>
    <w:rsid w:val="00A66792"/>
    <w:rsid w:val="00A675DC"/>
    <w:rsid w:val="00A67897"/>
    <w:rsid w:val="00A67FAF"/>
    <w:rsid w:val="00A732BE"/>
    <w:rsid w:val="00A737CE"/>
    <w:rsid w:val="00A7407B"/>
    <w:rsid w:val="00A74D6A"/>
    <w:rsid w:val="00A800F1"/>
    <w:rsid w:val="00A8173E"/>
    <w:rsid w:val="00A822C3"/>
    <w:rsid w:val="00A82857"/>
    <w:rsid w:val="00A82DA6"/>
    <w:rsid w:val="00A82E3C"/>
    <w:rsid w:val="00A84261"/>
    <w:rsid w:val="00A844DF"/>
    <w:rsid w:val="00A85CCB"/>
    <w:rsid w:val="00A877BA"/>
    <w:rsid w:val="00A87B23"/>
    <w:rsid w:val="00A90198"/>
    <w:rsid w:val="00A902D2"/>
    <w:rsid w:val="00A944CC"/>
    <w:rsid w:val="00A97C93"/>
    <w:rsid w:val="00AA30C1"/>
    <w:rsid w:val="00AA47B2"/>
    <w:rsid w:val="00AA5587"/>
    <w:rsid w:val="00AA70FF"/>
    <w:rsid w:val="00AA73B7"/>
    <w:rsid w:val="00AB1DB9"/>
    <w:rsid w:val="00AB275A"/>
    <w:rsid w:val="00AB35A9"/>
    <w:rsid w:val="00AB3B58"/>
    <w:rsid w:val="00AB4BD0"/>
    <w:rsid w:val="00AB6317"/>
    <w:rsid w:val="00AB7810"/>
    <w:rsid w:val="00AB7F29"/>
    <w:rsid w:val="00AC09F0"/>
    <w:rsid w:val="00AC2BE0"/>
    <w:rsid w:val="00AC3879"/>
    <w:rsid w:val="00AC5376"/>
    <w:rsid w:val="00AC7D30"/>
    <w:rsid w:val="00AD16EB"/>
    <w:rsid w:val="00AD172E"/>
    <w:rsid w:val="00AD18BE"/>
    <w:rsid w:val="00AD1D97"/>
    <w:rsid w:val="00AD207F"/>
    <w:rsid w:val="00AD265F"/>
    <w:rsid w:val="00AD3DA4"/>
    <w:rsid w:val="00AD467F"/>
    <w:rsid w:val="00AD46FA"/>
    <w:rsid w:val="00AD70A7"/>
    <w:rsid w:val="00AD75F6"/>
    <w:rsid w:val="00AE0531"/>
    <w:rsid w:val="00AE0705"/>
    <w:rsid w:val="00AE50BB"/>
    <w:rsid w:val="00AE70EF"/>
    <w:rsid w:val="00AE72A0"/>
    <w:rsid w:val="00AF3C8E"/>
    <w:rsid w:val="00AF5961"/>
    <w:rsid w:val="00AF6B8E"/>
    <w:rsid w:val="00B01515"/>
    <w:rsid w:val="00B02256"/>
    <w:rsid w:val="00B04D55"/>
    <w:rsid w:val="00B05807"/>
    <w:rsid w:val="00B0643A"/>
    <w:rsid w:val="00B1011C"/>
    <w:rsid w:val="00B11C3F"/>
    <w:rsid w:val="00B12D7E"/>
    <w:rsid w:val="00B13BAB"/>
    <w:rsid w:val="00B13D5D"/>
    <w:rsid w:val="00B14D8C"/>
    <w:rsid w:val="00B1524A"/>
    <w:rsid w:val="00B1550F"/>
    <w:rsid w:val="00B15EFF"/>
    <w:rsid w:val="00B17E5B"/>
    <w:rsid w:val="00B20184"/>
    <w:rsid w:val="00B20462"/>
    <w:rsid w:val="00B20D26"/>
    <w:rsid w:val="00B21AF0"/>
    <w:rsid w:val="00B23193"/>
    <w:rsid w:val="00B238F4"/>
    <w:rsid w:val="00B2390F"/>
    <w:rsid w:val="00B23D21"/>
    <w:rsid w:val="00B249A5"/>
    <w:rsid w:val="00B24A6C"/>
    <w:rsid w:val="00B24E17"/>
    <w:rsid w:val="00B30E7E"/>
    <w:rsid w:val="00B323BC"/>
    <w:rsid w:val="00B32AC5"/>
    <w:rsid w:val="00B32CB6"/>
    <w:rsid w:val="00B34399"/>
    <w:rsid w:val="00B34732"/>
    <w:rsid w:val="00B37879"/>
    <w:rsid w:val="00B37C96"/>
    <w:rsid w:val="00B37E98"/>
    <w:rsid w:val="00B403B3"/>
    <w:rsid w:val="00B44675"/>
    <w:rsid w:val="00B46A1F"/>
    <w:rsid w:val="00B50D46"/>
    <w:rsid w:val="00B5269E"/>
    <w:rsid w:val="00B53D99"/>
    <w:rsid w:val="00B55514"/>
    <w:rsid w:val="00B55752"/>
    <w:rsid w:val="00B56B2B"/>
    <w:rsid w:val="00B5738C"/>
    <w:rsid w:val="00B62D99"/>
    <w:rsid w:val="00B62F08"/>
    <w:rsid w:val="00B63BAD"/>
    <w:rsid w:val="00B63D7A"/>
    <w:rsid w:val="00B64671"/>
    <w:rsid w:val="00B64B3D"/>
    <w:rsid w:val="00B667DE"/>
    <w:rsid w:val="00B66F87"/>
    <w:rsid w:val="00B67988"/>
    <w:rsid w:val="00B703F6"/>
    <w:rsid w:val="00B71DC8"/>
    <w:rsid w:val="00B735CA"/>
    <w:rsid w:val="00B7474C"/>
    <w:rsid w:val="00B81306"/>
    <w:rsid w:val="00B82649"/>
    <w:rsid w:val="00B8700E"/>
    <w:rsid w:val="00B87EC8"/>
    <w:rsid w:val="00B90D94"/>
    <w:rsid w:val="00B919F1"/>
    <w:rsid w:val="00B93900"/>
    <w:rsid w:val="00B948E5"/>
    <w:rsid w:val="00B954A3"/>
    <w:rsid w:val="00B96E9F"/>
    <w:rsid w:val="00B97235"/>
    <w:rsid w:val="00B97609"/>
    <w:rsid w:val="00BA0BBA"/>
    <w:rsid w:val="00BA242B"/>
    <w:rsid w:val="00BA39B2"/>
    <w:rsid w:val="00BA4D8A"/>
    <w:rsid w:val="00BA5337"/>
    <w:rsid w:val="00BA5CB2"/>
    <w:rsid w:val="00BA6302"/>
    <w:rsid w:val="00BA6D9A"/>
    <w:rsid w:val="00BA6DD9"/>
    <w:rsid w:val="00BA7116"/>
    <w:rsid w:val="00BA751F"/>
    <w:rsid w:val="00BA78C1"/>
    <w:rsid w:val="00BB00ED"/>
    <w:rsid w:val="00BB109C"/>
    <w:rsid w:val="00BB24E6"/>
    <w:rsid w:val="00BB4968"/>
    <w:rsid w:val="00BB5373"/>
    <w:rsid w:val="00BB5B18"/>
    <w:rsid w:val="00BB5CCF"/>
    <w:rsid w:val="00BB6863"/>
    <w:rsid w:val="00BB7488"/>
    <w:rsid w:val="00BB7F08"/>
    <w:rsid w:val="00BB7F5C"/>
    <w:rsid w:val="00BC0D49"/>
    <w:rsid w:val="00BC0DC0"/>
    <w:rsid w:val="00BC17B1"/>
    <w:rsid w:val="00BC21E9"/>
    <w:rsid w:val="00BC2284"/>
    <w:rsid w:val="00BC2C6C"/>
    <w:rsid w:val="00BC35D0"/>
    <w:rsid w:val="00BC3974"/>
    <w:rsid w:val="00BC4267"/>
    <w:rsid w:val="00BC5D3C"/>
    <w:rsid w:val="00BC66FD"/>
    <w:rsid w:val="00BC7E25"/>
    <w:rsid w:val="00BD00CA"/>
    <w:rsid w:val="00BD1153"/>
    <w:rsid w:val="00BD1BBC"/>
    <w:rsid w:val="00BD1F03"/>
    <w:rsid w:val="00BD2186"/>
    <w:rsid w:val="00BD2224"/>
    <w:rsid w:val="00BD2BFE"/>
    <w:rsid w:val="00BD3BBE"/>
    <w:rsid w:val="00BD4CF3"/>
    <w:rsid w:val="00BD4EE7"/>
    <w:rsid w:val="00BD5483"/>
    <w:rsid w:val="00BD691E"/>
    <w:rsid w:val="00BD759C"/>
    <w:rsid w:val="00BE0AE0"/>
    <w:rsid w:val="00BE0C0B"/>
    <w:rsid w:val="00BE24E6"/>
    <w:rsid w:val="00BE2874"/>
    <w:rsid w:val="00BE3DE4"/>
    <w:rsid w:val="00BE575C"/>
    <w:rsid w:val="00BE6936"/>
    <w:rsid w:val="00BF1F5C"/>
    <w:rsid w:val="00BF2B43"/>
    <w:rsid w:val="00BF2F8C"/>
    <w:rsid w:val="00BF3362"/>
    <w:rsid w:val="00BF3405"/>
    <w:rsid w:val="00BF39ED"/>
    <w:rsid w:val="00BF492E"/>
    <w:rsid w:val="00BF4C61"/>
    <w:rsid w:val="00BF4EAF"/>
    <w:rsid w:val="00BF50C8"/>
    <w:rsid w:val="00BF7594"/>
    <w:rsid w:val="00BF77F9"/>
    <w:rsid w:val="00BF7EAB"/>
    <w:rsid w:val="00C00020"/>
    <w:rsid w:val="00C0015D"/>
    <w:rsid w:val="00C015AB"/>
    <w:rsid w:val="00C02020"/>
    <w:rsid w:val="00C02335"/>
    <w:rsid w:val="00C02B10"/>
    <w:rsid w:val="00C0560F"/>
    <w:rsid w:val="00C0568C"/>
    <w:rsid w:val="00C06CCE"/>
    <w:rsid w:val="00C07A58"/>
    <w:rsid w:val="00C12705"/>
    <w:rsid w:val="00C12752"/>
    <w:rsid w:val="00C13099"/>
    <w:rsid w:val="00C17020"/>
    <w:rsid w:val="00C17A8F"/>
    <w:rsid w:val="00C20265"/>
    <w:rsid w:val="00C21918"/>
    <w:rsid w:val="00C242D7"/>
    <w:rsid w:val="00C253CF"/>
    <w:rsid w:val="00C25978"/>
    <w:rsid w:val="00C261E4"/>
    <w:rsid w:val="00C26205"/>
    <w:rsid w:val="00C26803"/>
    <w:rsid w:val="00C26C89"/>
    <w:rsid w:val="00C26E70"/>
    <w:rsid w:val="00C27C1C"/>
    <w:rsid w:val="00C27F3B"/>
    <w:rsid w:val="00C30EFF"/>
    <w:rsid w:val="00C316BD"/>
    <w:rsid w:val="00C31C3E"/>
    <w:rsid w:val="00C32A1D"/>
    <w:rsid w:val="00C32BDF"/>
    <w:rsid w:val="00C32F98"/>
    <w:rsid w:val="00C33524"/>
    <w:rsid w:val="00C33760"/>
    <w:rsid w:val="00C34519"/>
    <w:rsid w:val="00C34818"/>
    <w:rsid w:val="00C34983"/>
    <w:rsid w:val="00C3501B"/>
    <w:rsid w:val="00C350C8"/>
    <w:rsid w:val="00C36F05"/>
    <w:rsid w:val="00C37012"/>
    <w:rsid w:val="00C371DE"/>
    <w:rsid w:val="00C405B8"/>
    <w:rsid w:val="00C41547"/>
    <w:rsid w:val="00C4385C"/>
    <w:rsid w:val="00C43AC1"/>
    <w:rsid w:val="00C44BE9"/>
    <w:rsid w:val="00C45A0B"/>
    <w:rsid w:val="00C465D4"/>
    <w:rsid w:val="00C5046F"/>
    <w:rsid w:val="00C50645"/>
    <w:rsid w:val="00C513A9"/>
    <w:rsid w:val="00C529F8"/>
    <w:rsid w:val="00C5319D"/>
    <w:rsid w:val="00C54D51"/>
    <w:rsid w:val="00C54D67"/>
    <w:rsid w:val="00C55945"/>
    <w:rsid w:val="00C57B46"/>
    <w:rsid w:val="00C57E6C"/>
    <w:rsid w:val="00C60602"/>
    <w:rsid w:val="00C60BC9"/>
    <w:rsid w:val="00C616F4"/>
    <w:rsid w:val="00C62E0E"/>
    <w:rsid w:val="00C6385C"/>
    <w:rsid w:val="00C6388E"/>
    <w:rsid w:val="00C65822"/>
    <w:rsid w:val="00C664A9"/>
    <w:rsid w:val="00C67537"/>
    <w:rsid w:val="00C67F50"/>
    <w:rsid w:val="00C70024"/>
    <w:rsid w:val="00C7022B"/>
    <w:rsid w:val="00C711BC"/>
    <w:rsid w:val="00C7177F"/>
    <w:rsid w:val="00C72984"/>
    <w:rsid w:val="00C73515"/>
    <w:rsid w:val="00C73CC8"/>
    <w:rsid w:val="00C749E6"/>
    <w:rsid w:val="00C756F9"/>
    <w:rsid w:val="00C75D5A"/>
    <w:rsid w:val="00C77CE0"/>
    <w:rsid w:val="00C77CE3"/>
    <w:rsid w:val="00C806AB"/>
    <w:rsid w:val="00C81CB5"/>
    <w:rsid w:val="00C822F2"/>
    <w:rsid w:val="00C82B78"/>
    <w:rsid w:val="00C82BCB"/>
    <w:rsid w:val="00C86863"/>
    <w:rsid w:val="00C87EB1"/>
    <w:rsid w:val="00C9078D"/>
    <w:rsid w:val="00C94136"/>
    <w:rsid w:val="00C95BBC"/>
    <w:rsid w:val="00C96BB4"/>
    <w:rsid w:val="00CA1237"/>
    <w:rsid w:val="00CA2028"/>
    <w:rsid w:val="00CA25AA"/>
    <w:rsid w:val="00CA2930"/>
    <w:rsid w:val="00CA3E6A"/>
    <w:rsid w:val="00CA4163"/>
    <w:rsid w:val="00CA70DE"/>
    <w:rsid w:val="00CA7C65"/>
    <w:rsid w:val="00CB055C"/>
    <w:rsid w:val="00CB2057"/>
    <w:rsid w:val="00CB33C5"/>
    <w:rsid w:val="00CB4598"/>
    <w:rsid w:val="00CB49B7"/>
    <w:rsid w:val="00CB5514"/>
    <w:rsid w:val="00CB6F26"/>
    <w:rsid w:val="00CB760D"/>
    <w:rsid w:val="00CB7644"/>
    <w:rsid w:val="00CC0600"/>
    <w:rsid w:val="00CC3E54"/>
    <w:rsid w:val="00CC42B9"/>
    <w:rsid w:val="00CC4819"/>
    <w:rsid w:val="00CC4DFC"/>
    <w:rsid w:val="00CC6C4C"/>
    <w:rsid w:val="00CC7411"/>
    <w:rsid w:val="00CC7D6D"/>
    <w:rsid w:val="00CC7EC3"/>
    <w:rsid w:val="00CD0926"/>
    <w:rsid w:val="00CD1936"/>
    <w:rsid w:val="00CD22E5"/>
    <w:rsid w:val="00CD304C"/>
    <w:rsid w:val="00CD7207"/>
    <w:rsid w:val="00CD7B17"/>
    <w:rsid w:val="00CE0239"/>
    <w:rsid w:val="00CE0FF7"/>
    <w:rsid w:val="00CE19B0"/>
    <w:rsid w:val="00CE4C91"/>
    <w:rsid w:val="00CE501F"/>
    <w:rsid w:val="00CE5778"/>
    <w:rsid w:val="00CE5A37"/>
    <w:rsid w:val="00CE6300"/>
    <w:rsid w:val="00CE67A0"/>
    <w:rsid w:val="00CE7FD1"/>
    <w:rsid w:val="00CF0037"/>
    <w:rsid w:val="00CF1B4E"/>
    <w:rsid w:val="00CF35F8"/>
    <w:rsid w:val="00CF4BEC"/>
    <w:rsid w:val="00CF52E1"/>
    <w:rsid w:val="00CF6CEC"/>
    <w:rsid w:val="00CF7FA9"/>
    <w:rsid w:val="00D006C2"/>
    <w:rsid w:val="00D01115"/>
    <w:rsid w:val="00D011E4"/>
    <w:rsid w:val="00D021D3"/>
    <w:rsid w:val="00D02C92"/>
    <w:rsid w:val="00D067D3"/>
    <w:rsid w:val="00D076CE"/>
    <w:rsid w:val="00D14BDB"/>
    <w:rsid w:val="00D15B04"/>
    <w:rsid w:val="00D17144"/>
    <w:rsid w:val="00D17538"/>
    <w:rsid w:val="00D17C42"/>
    <w:rsid w:val="00D20803"/>
    <w:rsid w:val="00D211F4"/>
    <w:rsid w:val="00D236A7"/>
    <w:rsid w:val="00D23A01"/>
    <w:rsid w:val="00D23EA9"/>
    <w:rsid w:val="00D249D8"/>
    <w:rsid w:val="00D27196"/>
    <w:rsid w:val="00D3016E"/>
    <w:rsid w:val="00D30DF0"/>
    <w:rsid w:val="00D31D3F"/>
    <w:rsid w:val="00D32A62"/>
    <w:rsid w:val="00D3318D"/>
    <w:rsid w:val="00D347B2"/>
    <w:rsid w:val="00D34C8D"/>
    <w:rsid w:val="00D35DE4"/>
    <w:rsid w:val="00D36097"/>
    <w:rsid w:val="00D3651D"/>
    <w:rsid w:val="00D3652F"/>
    <w:rsid w:val="00D36AC5"/>
    <w:rsid w:val="00D37217"/>
    <w:rsid w:val="00D377D2"/>
    <w:rsid w:val="00D37BF0"/>
    <w:rsid w:val="00D40709"/>
    <w:rsid w:val="00D409E5"/>
    <w:rsid w:val="00D42425"/>
    <w:rsid w:val="00D427A6"/>
    <w:rsid w:val="00D42AFF"/>
    <w:rsid w:val="00D44EBC"/>
    <w:rsid w:val="00D45603"/>
    <w:rsid w:val="00D4672E"/>
    <w:rsid w:val="00D46846"/>
    <w:rsid w:val="00D4778E"/>
    <w:rsid w:val="00D479FE"/>
    <w:rsid w:val="00D47C29"/>
    <w:rsid w:val="00D5029E"/>
    <w:rsid w:val="00D50777"/>
    <w:rsid w:val="00D512E9"/>
    <w:rsid w:val="00D51943"/>
    <w:rsid w:val="00D51DF6"/>
    <w:rsid w:val="00D52034"/>
    <w:rsid w:val="00D545FA"/>
    <w:rsid w:val="00D57FF4"/>
    <w:rsid w:val="00D614CE"/>
    <w:rsid w:val="00D629FA"/>
    <w:rsid w:val="00D63090"/>
    <w:rsid w:val="00D636AE"/>
    <w:rsid w:val="00D642AA"/>
    <w:rsid w:val="00D64B25"/>
    <w:rsid w:val="00D64D4B"/>
    <w:rsid w:val="00D64F70"/>
    <w:rsid w:val="00D659F4"/>
    <w:rsid w:val="00D66B7C"/>
    <w:rsid w:val="00D70241"/>
    <w:rsid w:val="00D70608"/>
    <w:rsid w:val="00D71ED8"/>
    <w:rsid w:val="00D731D5"/>
    <w:rsid w:val="00D733EA"/>
    <w:rsid w:val="00D73564"/>
    <w:rsid w:val="00D74509"/>
    <w:rsid w:val="00D74AF4"/>
    <w:rsid w:val="00D74B95"/>
    <w:rsid w:val="00D74BFE"/>
    <w:rsid w:val="00D75CA2"/>
    <w:rsid w:val="00D75CDB"/>
    <w:rsid w:val="00D77DF1"/>
    <w:rsid w:val="00D8097D"/>
    <w:rsid w:val="00D815A9"/>
    <w:rsid w:val="00D81680"/>
    <w:rsid w:val="00D819CE"/>
    <w:rsid w:val="00D84006"/>
    <w:rsid w:val="00D85F18"/>
    <w:rsid w:val="00D87126"/>
    <w:rsid w:val="00D902C3"/>
    <w:rsid w:val="00D9040B"/>
    <w:rsid w:val="00D90483"/>
    <w:rsid w:val="00D90858"/>
    <w:rsid w:val="00D959F6"/>
    <w:rsid w:val="00D95C47"/>
    <w:rsid w:val="00D960DF"/>
    <w:rsid w:val="00D96312"/>
    <w:rsid w:val="00DA2461"/>
    <w:rsid w:val="00DA28A3"/>
    <w:rsid w:val="00DA37CA"/>
    <w:rsid w:val="00DA3F41"/>
    <w:rsid w:val="00DA4ED1"/>
    <w:rsid w:val="00DA532F"/>
    <w:rsid w:val="00DA603E"/>
    <w:rsid w:val="00DB0978"/>
    <w:rsid w:val="00DB0E7C"/>
    <w:rsid w:val="00DB152E"/>
    <w:rsid w:val="00DB213F"/>
    <w:rsid w:val="00DB2D92"/>
    <w:rsid w:val="00DB2F77"/>
    <w:rsid w:val="00DB45FE"/>
    <w:rsid w:val="00DB5587"/>
    <w:rsid w:val="00DB7482"/>
    <w:rsid w:val="00DC0842"/>
    <w:rsid w:val="00DC1326"/>
    <w:rsid w:val="00DC3302"/>
    <w:rsid w:val="00DC4E7D"/>
    <w:rsid w:val="00DC4F07"/>
    <w:rsid w:val="00DC6EA5"/>
    <w:rsid w:val="00DC74FB"/>
    <w:rsid w:val="00DC755B"/>
    <w:rsid w:val="00DD0E0D"/>
    <w:rsid w:val="00DD166F"/>
    <w:rsid w:val="00DD2843"/>
    <w:rsid w:val="00DD3217"/>
    <w:rsid w:val="00DD5418"/>
    <w:rsid w:val="00DD6254"/>
    <w:rsid w:val="00DD686E"/>
    <w:rsid w:val="00DD6FF1"/>
    <w:rsid w:val="00DD7D62"/>
    <w:rsid w:val="00DE020B"/>
    <w:rsid w:val="00DE37EE"/>
    <w:rsid w:val="00DE5829"/>
    <w:rsid w:val="00DE6DAB"/>
    <w:rsid w:val="00DF0508"/>
    <w:rsid w:val="00DF07F3"/>
    <w:rsid w:val="00DF0B65"/>
    <w:rsid w:val="00DF1B64"/>
    <w:rsid w:val="00DF28D9"/>
    <w:rsid w:val="00DF33C5"/>
    <w:rsid w:val="00DF5C56"/>
    <w:rsid w:val="00DF5E36"/>
    <w:rsid w:val="00DF75C4"/>
    <w:rsid w:val="00DF7BF6"/>
    <w:rsid w:val="00E02949"/>
    <w:rsid w:val="00E03F8A"/>
    <w:rsid w:val="00E044D9"/>
    <w:rsid w:val="00E04865"/>
    <w:rsid w:val="00E05C96"/>
    <w:rsid w:val="00E05D45"/>
    <w:rsid w:val="00E071D7"/>
    <w:rsid w:val="00E07AEF"/>
    <w:rsid w:val="00E07D52"/>
    <w:rsid w:val="00E1226F"/>
    <w:rsid w:val="00E12871"/>
    <w:rsid w:val="00E12CAA"/>
    <w:rsid w:val="00E13D89"/>
    <w:rsid w:val="00E1433F"/>
    <w:rsid w:val="00E146B3"/>
    <w:rsid w:val="00E14C0A"/>
    <w:rsid w:val="00E14FEB"/>
    <w:rsid w:val="00E15BB5"/>
    <w:rsid w:val="00E16E30"/>
    <w:rsid w:val="00E17FA8"/>
    <w:rsid w:val="00E20BE9"/>
    <w:rsid w:val="00E21FAC"/>
    <w:rsid w:val="00E22063"/>
    <w:rsid w:val="00E22509"/>
    <w:rsid w:val="00E2269B"/>
    <w:rsid w:val="00E23244"/>
    <w:rsid w:val="00E23845"/>
    <w:rsid w:val="00E240D8"/>
    <w:rsid w:val="00E24D90"/>
    <w:rsid w:val="00E25045"/>
    <w:rsid w:val="00E256CD"/>
    <w:rsid w:val="00E25DB6"/>
    <w:rsid w:val="00E269D0"/>
    <w:rsid w:val="00E275FC"/>
    <w:rsid w:val="00E27F99"/>
    <w:rsid w:val="00E3069D"/>
    <w:rsid w:val="00E30C92"/>
    <w:rsid w:val="00E3117F"/>
    <w:rsid w:val="00E31F04"/>
    <w:rsid w:val="00E32EC3"/>
    <w:rsid w:val="00E332B2"/>
    <w:rsid w:val="00E33681"/>
    <w:rsid w:val="00E33F0C"/>
    <w:rsid w:val="00E3577E"/>
    <w:rsid w:val="00E374D8"/>
    <w:rsid w:val="00E40D6C"/>
    <w:rsid w:val="00E40E6E"/>
    <w:rsid w:val="00E40F26"/>
    <w:rsid w:val="00E41E6B"/>
    <w:rsid w:val="00E424FF"/>
    <w:rsid w:val="00E42601"/>
    <w:rsid w:val="00E427B0"/>
    <w:rsid w:val="00E431CB"/>
    <w:rsid w:val="00E436D3"/>
    <w:rsid w:val="00E450B8"/>
    <w:rsid w:val="00E4530A"/>
    <w:rsid w:val="00E45357"/>
    <w:rsid w:val="00E45A33"/>
    <w:rsid w:val="00E4620D"/>
    <w:rsid w:val="00E52417"/>
    <w:rsid w:val="00E5252A"/>
    <w:rsid w:val="00E52E04"/>
    <w:rsid w:val="00E52F5D"/>
    <w:rsid w:val="00E53307"/>
    <w:rsid w:val="00E5521C"/>
    <w:rsid w:val="00E55575"/>
    <w:rsid w:val="00E5680D"/>
    <w:rsid w:val="00E61C91"/>
    <w:rsid w:val="00E61E4B"/>
    <w:rsid w:val="00E62AAF"/>
    <w:rsid w:val="00E63BE0"/>
    <w:rsid w:val="00E645EB"/>
    <w:rsid w:val="00E660B7"/>
    <w:rsid w:val="00E70CA7"/>
    <w:rsid w:val="00E71278"/>
    <w:rsid w:val="00E7137E"/>
    <w:rsid w:val="00E73D2C"/>
    <w:rsid w:val="00E7468D"/>
    <w:rsid w:val="00E74CC9"/>
    <w:rsid w:val="00E76445"/>
    <w:rsid w:val="00E76D1A"/>
    <w:rsid w:val="00E773E1"/>
    <w:rsid w:val="00E8207E"/>
    <w:rsid w:val="00E829A3"/>
    <w:rsid w:val="00E835FB"/>
    <w:rsid w:val="00E83711"/>
    <w:rsid w:val="00E84B0B"/>
    <w:rsid w:val="00E84B68"/>
    <w:rsid w:val="00E85034"/>
    <w:rsid w:val="00E90D7A"/>
    <w:rsid w:val="00E92C33"/>
    <w:rsid w:val="00E93673"/>
    <w:rsid w:val="00E93F9B"/>
    <w:rsid w:val="00E95550"/>
    <w:rsid w:val="00E973C4"/>
    <w:rsid w:val="00E97949"/>
    <w:rsid w:val="00E97B95"/>
    <w:rsid w:val="00EA14EF"/>
    <w:rsid w:val="00EA25F4"/>
    <w:rsid w:val="00EA2894"/>
    <w:rsid w:val="00EA2A6E"/>
    <w:rsid w:val="00EA2F4F"/>
    <w:rsid w:val="00EA3423"/>
    <w:rsid w:val="00EA35C2"/>
    <w:rsid w:val="00EA4E34"/>
    <w:rsid w:val="00EB0B52"/>
    <w:rsid w:val="00EB1117"/>
    <w:rsid w:val="00EB186C"/>
    <w:rsid w:val="00EB189F"/>
    <w:rsid w:val="00EB2372"/>
    <w:rsid w:val="00EB2C59"/>
    <w:rsid w:val="00EB2CA7"/>
    <w:rsid w:val="00EB3690"/>
    <w:rsid w:val="00EB3A10"/>
    <w:rsid w:val="00EB3F08"/>
    <w:rsid w:val="00EB48D2"/>
    <w:rsid w:val="00EB5103"/>
    <w:rsid w:val="00EB5C7D"/>
    <w:rsid w:val="00EB6684"/>
    <w:rsid w:val="00EB6C8C"/>
    <w:rsid w:val="00EB6D1A"/>
    <w:rsid w:val="00EB6FB4"/>
    <w:rsid w:val="00EB730E"/>
    <w:rsid w:val="00EB79D8"/>
    <w:rsid w:val="00EC1191"/>
    <w:rsid w:val="00EC18F1"/>
    <w:rsid w:val="00EC2078"/>
    <w:rsid w:val="00EC2112"/>
    <w:rsid w:val="00EC38E2"/>
    <w:rsid w:val="00EC458B"/>
    <w:rsid w:val="00EC4AE4"/>
    <w:rsid w:val="00ED0415"/>
    <w:rsid w:val="00ED080F"/>
    <w:rsid w:val="00ED1E02"/>
    <w:rsid w:val="00ED1E0A"/>
    <w:rsid w:val="00ED3139"/>
    <w:rsid w:val="00ED41FF"/>
    <w:rsid w:val="00ED431A"/>
    <w:rsid w:val="00ED45CB"/>
    <w:rsid w:val="00ED61D9"/>
    <w:rsid w:val="00EE07D5"/>
    <w:rsid w:val="00EE13CA"/>
    <w:rsid w:val="00EE1F86"/>
    <w:rsid w:val="00EE25D6"/>
    <w:rsid w:val="00EE2F66"/>
    <w:rsid w:val="00EE46E4"/>
    <w:rsid w:val="00EE478A"/>
    <w:rsid w:val="00EE4A13"/>
    <w:rsid w:val="00EE516B"/>
    <w:rsid w:val="00EE53FB"/>
    <w:rsid w:val="00EE6D02"/>
    <w:rsid w:val="00EF0690"/>
    <w:rsid w:val="00EF176A"/>
    <w:rsid w:val="00EF20D7"/>
    <w:rsid w:val="00EF30A8"/>
    <w:rsid w:val="00EF4CA9"/>
    <w:rsid w:val="00EF5628"/>
    <w:rsid w:val="00EF5F53"/>
    <w:rsid w:val="00F000AD"/>
    <w:rsid w:val="00F00944"/>
    <w:rsid w:val="00F0345E"/>
    <w:rsid w:val="00F0414B"/>
    <w:rsid w:val="00F04A04"/>
    <w:rsid w:val="00F05E81"/>
    <w:rsid w:val="00F05F00"/>
    <w:rsid w:val="00F1068F"/>
    <w:rsid w:val="00F11A43"/>
    <w:rsid w:val="00F12A66"/>
    <w:rsid w:val="00F13A9E"/>
    <w:rsid w:val="00F13D8E"/>
    <w:rsid w:val="00F149C5"/>
    <w:rsid w:val="00F15BE4"/>
    <w:rsid w:val="00F167F2"/>
    <w:rsid w:val="00F1757B"/>
    <w:rsid w:val="00F21A1B"/>
    <w:rsid w:val="00F21E52"/>
    <w:rsid w:val="00F21F4B"/>
    <w:rsid w:val="00F23CB0"/>
    <w:rsid w:val="00F245C4"/>
    <w:rsid w:val="00F265DC"/>
    <w:rsid w:val="00F27460"/>
    <w:rsid w:val="00F27F2D"/>
    <w:rsid w:val="00F3079C"/>
    <w:rsid w:val="00F30CA1"/>
    <w:rsid w:val="00F317B2"/>
    <w:rsid w:val="00F31D48"/>
    <w:rsid w:val="00F32924"/>
    <w:rsid w:val="00F35ED8"/>
    <w:rsid w:val="00F36465"/>
    <w:rsid w:val="00F368E9"/>
    <w:rsid w:val="00F37181"/>
    <w:rsid w:val="00F3744F"/>
    <w:rsid w:val="00F3767E"/>
    <w:rsid w:val="00F41247"/>
    <w:rsid w:val="00F437AE"/>
    <w:rsid w:val="00F43851"/>
    <w:rsid w:val="00F45FFF"/>
    <w:rsid w:val="00F470B5"/>
    <w:rsid w:val="00F523D1"/>
    <w:rsid w:val="00F52866"/>
    <w:rsid w:val="00F55878"/>
    <w:rsid w:val="00F5626E"/>
    <w:rsid w:val="00F56350"/>
    <w:rsid w:val="00F56417"/>
    <w:rsid w:val="00F57A10"/>
    <w:rsid w:val="00F57AB6"/>
    <w:rsid w:val="00F57CE9"/>
    <w:rsid w:val="00F64AC1"/>
    <w:rsid w:val="00F652A8"/>
    <w:rsid w:val="00F660D0"/>
    <w:rsid w:val="00F66CFB"/>
    <w:rsid w:val="00F677C7"/>
    <w:rsid w:val="00F67D90"/>
    <w:rsid w:val="00F7001D"/>
    <w:rsid w:val="00F712AF"/>
    <w:rsid w:val="00F71329"/>
    <w:rsid w:val="00F7181E"/>
    <w:rsid w:val="00F71FEB"/>
    <w:rsid w:val="00F7212B"/>
    <w:rsid w:val="00F72167"/>
    <w:rsid w:val="00F7244E"/>
    <w:rsid w:val="00F776AF"/>
    <w:rsid w:val="00F7778D"/>
    <w:rsid w:val="00F77FE2"/>
    <w:rsid w:val="00F80D62"/>
    <w:rsid w:val="00F80DB0"/>
    <w:rsid w:val="00F810C5"/>
    <w:rsid w:val="00F8181E"/>
    <w:rsid w:val="00F81B78"/>
    <w:rsid w:val="00F872BC"/>
    <w:rsid w:val="00F94014"/>
    <w:rsid w:val="00F944D7"/>
    <w:rsid w:val="00F94BB2"/>
    <w:rsid w:val="00F961BC"/>
    <w:rsid w:val="00F9649F"/>
    <w:rsid w:val="00F96952"/>
    <w:rsid w:val="00FA256D"/>
    <w:rsid w:val="00FA2998"/>
    <w:rsid w:val="00FA3DE7"/>
    <w:rsid w:val="00FA7459"/>
    <w:rsid w:val="00FA7CF6"/>
    <w:rsid w:val="00FB001F"/>
    <w:rsid w:val="00FB0A84"/>
    <w:rsid w:val="00FB1195"/>
    <w:rsid w:val="00FB2DF1"/>
    <w:rsid w:val="00FB2E38"/>
    <w:rsid w:val="00FB2EC3"/>
    <w:rsid w:val="00FB5500"/>
    <w:rsid w:val="00FB63D2"/>
    <w:rsid w:val="00FB642F"/>
    <w:rsid w:val="00FB655C"/>
    <w:rsid w:val="00FC031D"/>
    <w:rsid w:val="00FC03E4"/>
    <w:rsid w:val="00FC06F6"/>
    <w:rsid w:val="00FC081F"/>
    <w:rsid w:val="00FC3F97"/>
    <w:rsid w:val="00FD00FB"/>
    <w:rsid w:val="00FD4456"/>
    <w:rsid w:val="00FD4518"/>
    <w:rsid w:val="00FD5089"/>
    <w:rsid w:val="00FD736E"/>
    <w:rsid w:val="00FD76A5"/>
    <w:rsid w:val="00FE225B"/>
    <w:rsid w:val="00FE3190"/>
    <w:rsid w:val="00FE3CB3"/>
    <w:rsid w:val="00FE41BD"/>
    <w:rsid w:val="00FE43EF"/>
    <w:rsid w:val="00FE5EF9"/>
    <w:rsid w:val="00FE6099"/>
    <w:rsid w:val="00FF0187"/>
    <w:rsid w:val="00FF0824"/>
    <w:rsid w:val="00FF0BA2"/>
    <w:rsid w:val="00FF1AFB"/>
    <w:rsid w:val="00FF1C4F"/>
    <w:rsid w:val="00FF2570"/>
    <w:rsid w:val="00FF2D36"/>
    <w:rsid w:val="00FF2DA7"/>
    <w:rsid w:val="00FF31DB"/>
    <w:rsid w:val="00FF3887"/>
    <w:rsid w:val="00FF4927"/>
    <w:rsid w:val="00FF51F8"/>
    <w:rsid w:val="00FF5916"/>
    <w:rsid w:val="00FF62AE"/>
    <w:rsid w:val="00FF66D8"/>
    <w:rsid w:val="00FF6746"/>
    <w:rsid w:val="00FF69BC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BC440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3F7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B2102"/>
    <w:pPr>
      <w:numPr>
        <w:numId w:val="11"/>
      </w:numPr>
      <w:spacing w:before="480" w:after="200" w:line="276" w:lineRule="auto"/>
      <w:jc w:val="both"/>
      <w:outlineLvl w:val="0"/>
    </w:pPr>
    <w:rPr>
      <w:rFonts w:ascii="Arial" w:hAnsi="Arial" w:cs="Arial"/>
      <w:color w:val="auto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1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Footer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481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67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A0836"/>
    <w:pPr>
      <w:spacing w:before="100" w:beforeAutospacing="1" w:after="100" w:afterAutospacing="1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unhideWhenUsed/>
    <w:rsid w:val="000A083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C42"/>
    <w:rPr>
      <w:rFonts w:ascii="Tahoma" w:hAnsi="Tahoma" w:cs="Tahoma"/>
      <w:sz w:val="16"/>
      <w:szCs w:val="16"/>
      <w:lang w:eastAsia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D659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59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59F4"/>
    <w:rPr>
      <w:rFonts w:ascii="Times New Roman" w:hAnsi="Times New Roman" w:cs="Times New Roman"/>
      <w:sz w:val="20"/>
      <w:szCs w:val="20"/>
      <w:lang w:eastAsia="pt-B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9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9F4"/>
    <w:rPr>
      <w:rFonts w:ascii="Times New Roman" w:hAnsi="Times New Roman" w:cs="Times New Roman"/>
      <w:b/>
      <w:bCs/>
      <w:sz w:val="20"/>
      <w:szCs w:val="20"/>
      <w:lang w:eastAsia="pt-BR"/>
    </w:rPr>
  </w:style>
  <w:style w:type="character" w:customStyle="1" w:styleId="Heading1Char">
    <w:name w:val="Heading 1 Char"/>
    <w:basedOn w:val="DefaultParagraphFont"/>
    <w:link w:val="Heading1"/>
    <w:uiPriority w:val="9"/>
    <w:rsid w:val="006B2102"/>
    <w:rPr>
      <w:rFonts w:ascii="Arial" w:eastAsiaTheme="majorEastAsia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1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evision">
    <w:name w:val="Revision"/>
    <w:hidden/>
    <w:uiPriority w:val="99"/>
    <w:semiHidden/>
    <w:rsid w:val="00123A90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6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621"/>
    <w:rPr>
      <w:rFonts w:ascii="Times New Roman" w:hAnsi="Times New Roman" w:cs="Times New Roman"/>
      <w:sz w:val="20"/>
      <w:szCs w:val="20"/>
      <w:lang w:eastAsia="pt-BR"/>
    </w:rPr>
  </w:style>
  <w:style w:type="character" w:styleId="FootnoteReference">
    <w:name w:val="footnote reference"/>
    <w:basedOn w:val="DefaultParagraphFont"/>
    <w:uiPriority w:val="99"/>
    <w:semiHidden/>
    <w:unhideWhenUsed/>
    <w:rsid w:val="00411621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03F8A"/>
    <w:pPr>
      <w:spacing w:after="200"/>
    </w:pPr>
    <w:rPr>
      <w:rFonts w:asciiTheme="minorHAnsi" w:hAnsiTheme="minorHAnsi" w:cstheme="minorBidi"/>
      <w:i/>
      <w:iCs/>
      <w:color w:val="1F497D" w:themeColor="text2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3F7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B2102"/>
    <w:pPr>
      <w:numPr>
        <w:numId w:val="11"/>
      </w:numPr>
      <w:spacing w:before="480" w:after="200" w:line="276" w:lineRule="auto"/>
      <w:jc w:val="both"/>
      <w:outlineLvl w:val="0"/>
    </w:pPr>
    <w:rPr>
      <w:rFonts w:ascii="Arial" w:hAnsi="Arial" w:cs="Arial"/>
      <w:color w:val="auto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1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Footer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481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67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A0836"/>
    <w:pPr>
      <w:spacing w:before="100" w:beforeAutospacing="1" w:after="100" w:afterAutospacing="1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unhideWhenUsed/>
    <w:rsid w:val="000A083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C42"/>
    <w:rPr>
      <w:rFonts w:ascii="Tahoma" w:hAnsi="Tahoma" w:cs="Tahoma"/>
      <w:sz w:val="16"/>
      <w:szCs w:val="16"/>
      <w:lang w:eastAsia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D659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59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59F4"/>
    <w:rPr>
      <w:rFonts w:ascii="Times New Roman" w:hAnsi="Times New Roman" w:cs="Times New Roman"/>
      <w:sz w:val="20"/>
      <w:szCs w:val="20"/>
      <w:lang w:eastAsia="pt-B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9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9F4"/>
    <w:rPr>
      <w:rFonts w:ascii="Times New Roman" w:hAnsi="Times New Roman" w:cs="Times New Roman"/>
      <w:b/>
      <w:bCs/>
      <w:sz w:val="20"/>
      <w:szCs w:val="20"/>
      <w:lang w:eastAsia="pt-BR"/>
    </w:rPr>
  </w:style>
  <w:style w:type="character" w:customStyle="1" w:styleId="Heading1Char">
    <w:name w:val="Heading 1 Char"/>
    <w:basedOn w:val="DefaultParagraphFont"/>
    <w:link w:val="Heading1"/>
    <w:uiPriority w:val="9"/>
    <w:rsid w:val="006B2102"/>
    <w:rPr>
      <w:rFonts w:ascii="Arial" w:eastAsiaTheme="majorEastAsia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1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evision">
    <w:name w:val="Revision"/>
    <w:hidden/>
    <w:uiPriority w:val="99"/>
    <w:semiHidden/>
    <w:rsid w:val="00123A90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6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621"/>
    <w:rPr>
      <w:rFonts w:ascii="Times New Roman" w:hAnsi="Times New Roman" w:cs="Times New Roman"/>
      <w:sz w:val="20"/>
      <w:szCs w:val="20"/>
      <w:lang w:eastAsia="pt-BR"/>
    </w:rPr>
  </w:style>
  <w:style w:type="character" w:styleId="FootnoteReference">
    <w:name w:val="footnote reference"/>
    <w:basedOn w:val="DefaultParagraphFont"/>
    <w:uiPriority w:val="99"/>
    <w:semiHidden/>
    <w:unhideWhenUsed/>
    <w:rsid w:val="00411621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03F8A"/>
    <w:pPr>
      <w:spacing w:after="200"/>
    </w:pPr>
    <w:rPr>
      <w:rFonts w:asciiTheme="minorHAnsi" w:hAnsiTheme="minorHAnsi" w:cstheme="minorBidi"/>
      <w:i/>
      <w:iCs/>
      <w:color w:val="1F497D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644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1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4" Type="http://schemas.microsoft.com/office/2011/relationships/people" Target="people.xml"/><Relationship Id="rId10" Type="http://schemas.openxmlformats.org/officeDocument/2006/relationships/image" Target="media/image2.png"/><Relationship Id="rId11" Type="http://schemas.openxmlformats.org/officeDocument/2006/relationships/image" Target="media/image3.wmf"/><Relationship Id="rId12" Type="http://schemas.openxmlformats.org/officeDocument/2006/relationships/image" Target="media/image4.wmf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footer" Target="footer1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6E9EF-696D-0E47-84D1-32EF1181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1347</Words>
  <Characters>7681</Characters>
  <Application>Microsoft Macintosh Word</Application>
  <DocSecurity>0</DocSecurity>
  <Lines>64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Anatel</Company>
  <LinksUpToDate>false</LinksUpToDate>
  <CharactersWithSpaces>9010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imagem</dc:creator>
  <cp:lastModifiedBy>Luiz Fausto</cp:lastModifiedBy>
  <cp:revision>7</cp:revision>
  <cp:lastPrinted>2015-09-09T21:34:00Z</cp:lastPrinted>
  <dcterms:created xsi:type="dcterms:W3CDTF">2015-09-29T19:43:00Z</dcterms:created>
  <dcterms:modified xsi:type="dcterms:W3CDTF">2015-09-29T20:08:00Z</dcterms:modified>
</cp:coreProperties>
</file>